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BB" w:rsidRPr="00E80D92" w:rsidRDefault="0024381A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BB" w:rsidRDefault="002438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xgtQ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WDXxg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143CBB" w:rsidRDefault="002438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3CBB" w:rsidRPr="00E80D92">
        <w:t>ÚRAD PRIEMYSELNÉHO VLASTNÍCTVA SLOVENSKEJ REPUBLIKY</w:t>
      </w:r>
    </w:p>
    <w:p w:rsidR="00143CBB" w:rsidRPr="00E80D92" w:rsidRDefault="00143CBB">
      <w:pPr>
        <w:jc w:val="center"/>
        <w:rPr>
          <w:sz w:val="20"/>
        </w:rPr>
      </w:pPr>
      <w:r w:rsidRPr="00E80D92">
        <w:rPr>
          <w:sz w:val="20"/>
        </w:rPr>
        <w:t>Šverm</w:t>
      </w:r>
      <w:r w:rsidR="005903DF">
        <w:rPr>
          <w:sz w:val="20"/>
        </w:rPr>
        <w:t>ova</w:t>
      </w:r>
      <w:r w:rsidRPr="00E80D92">
        <w:rPr>
          <w:sz w:val="20"/>
        </w:rPr>
        <w:t xml:space="preserve"> 43, 974 04  Banská Bystrica 4</w:t>
      </w:r>
    </w:p>
    <w:p w:rsidR="00960011" w:rsidRPr="00286945" w:rsidRDefault="00960011" w:rsidP="00960011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</w:rPr>
          <w:t>www.upv.sk</w:t>
        </w:r>
      </w:hyperlink>
    </w:p>
    <w:p w:rsidR="00143CBB" w:rsidRPr="00E80D92" w:rsidRDefault="00143CB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C770B8" w:rsidRPr="00E80D92" w:rsidTr="00C770B8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C770B8" w:rsidRPr="00E80D92" w:rsidRDefault="00C770B8" w:rsidP="00F75A4B">
            <w:pPr>
              <w:spacing w:before="60"/>
            </w:pPr>
            <w:r w:rsidRPr="00E80D92">
              <w:t>Miesto pre úradnú pečiatku</w:t>
            </w:r>
          </w:p>
        </w:tc>
        <w:tc>
          <w:tcPr>
            <w:tcW w:w="4394" w:type="dxa"/>
          </w:tcPr>
          <w:p w:rsidR="00C770B8" w:rsidRPr="00E80D92" w:rsidRDefault="00C770B8">
            <w:pPr>
              <w:pStyle w:val="Nadpis1"/>
              <w:spacing w:before="60" w:after="0"/>
              <w:rPr>
                <w:sz w:val="24"/>
              </w:rPr>
            </w:pPr>
            <w:r w:rsidRPr="00E80D92">
              <w:rPr>
                <w:sz w:val="24"/>
              </w:rPr>
              <w:t xml:space="preserve">Žiadosť </w:t>
            </w:r>
          </w:p>
          <w:p w:rsidR="00C770B8" w:rsidRPr="00E80D92" w:rsidRDefault="00C770B8" w:rsidP="00C770B8">
            <w:pPr>
              <w:pStyle w:val="Nadpis2"/>
              <w:spacing w:before="60" w:after="60"/>
              <w:ind w:left="-155" w:right="-108"/>
              <w:rPr>
                <w:spacing w:val="-2"/>
                <w:sz w:val="35"/>
                <w:szCs w:val="35"/>
              </w:rPr>
            </w:pPr>
            <w:r w:rsidRPr="00E80D92">
              <w:rPr>
                <w:sz w:val="36"/>
              </w:rPr>
              <w:t>O ZÁPIS</w:t>
            </w:r>
            <w:r w:rsidRPr="00E80D92">
              <w:rPr>
                <w:sz w:val="36"/>
              </w:rPr>
              <w:br/>
            </w:r>
            <w:r w:rsidRPr="00E80D92">
              <w:rPr>
                <w:spacing w:val="-2"/>
                <w:sz w:val="35"/>
                <w:szCs w:val="35"/>
              </w:rPr>
              <w:t>PREVODU (PRECHODU)</w:t>
            </w:r>
          </w:p>
          <w:p w:rsidR="00C770B8" w:rsidRPr="00E80D92" w:rsidRDefault="00C770B8">
            <w:pPr>
              <w:pStyle w:val="Nadpis"/>
              <w:spacing w:after="60"/>
            </w:pPr>
            <w:r w:rsidRPr="00E80D92">
              <w:t>ochrannej známky</w:t>
            </w:r>
            <w:r w:rsidRPr="00E80D92">
              <w:br/>
              <w:t>(práv z prihlášky ochrannej známky)</w:t>
            </w:r>
          </w:p>
        </w:tc>
        <w:tc>
          <w:tcPr>
            <w:tcW w:w="2835" w:type="dxa"/>
            <w:vMerge w:val="restart"/>
          </w:tcPr>
          <w:p w:rsidR="00703852" w:rsidRPr="00E80D92" w:rsidRDefault="00703852" w:rsidP="00703852">
            <w:pPr>
              <w:pStyle w:val="Nadpis3"/>
              <w:spacing w:before="60"/>
              <w:rPr>
                <w:sz w:val="22"/>
              </w:rPr>
            </w:pPr>
            <w:r w:rsidRPr="00E80D92">
              <w:rPr>
                <w:sz w:val="22"/>
              </w:rPr>
              <w:t>Potvrdenie o podaní</w:t>
            </w:r>
          </w:p>
          <w:p w:rsidR="00C770B8" w:rsidRPr="00E80D92" w:rsidRDefault="00703852" w:rsidP="00703852">
            <w:pPr>
              <w:spacing w:before="120" w:after="120"/>
            </w:pPr>
            <w:r w:rsidRPr="00E80D92">
              <w:rPr>
                <w:sz w:val="17"/>
                <w:szCs w:val="17"/>
              </w:rPr>
              <w:t>osobne / poštou /</w:t>
            </w:r>
            <w:r w:rsidRPr="00E80D92">
              <w:rPr>
                <w:sz w:val="17"/>
                <w:szCs w:val="17"/>
              </w:rPr>
              <w:br/>
              <w:t>elektronicky bez el. podpisu /</w:t>
            </w:r>
            <w:r w:rsidRPr="00E80D92">
              <w:rPr>
                <w:sz w:val="17"/>
                <w:szCs w:val="17"/>
              </w:rPr>
              <w:br/>
              <w:t xml:space="preserve">elektronicky podpísané el. podpisom </w:t>
            </w:r>
            <w:r w:rsidRPr="00E80D92">
              <w:rPr>
                <w:sz w:val="17"/>
                <w:szCs w:val="17"/>
              </w:rPr>
              <w:br/>
            </w:r>
            <w:r w:rsidRPr="00E80D92">
              <w:rPr>
                <w:sz w:val="17"/>
                <w:szCs w:val="17"/>
              </w:rPr>
              <w:br/>
            </w:r>
            <w:r w:rsidRPr="00E80D92">
              <w:rPr>
                <w:sz w:val="17"/>
                <w:szCs w:val="17"/>
              </w:rPr>
              <w:br/>
              <w:t>dátum</w:t>
            </w:r>
            <w:r w:rsidRPr="00E80D92">
              <w:rPr>
                <w:sz w:val="17"/>
                <w:szCs w:val="17"/>
              </w:rPr>
              <w:br/>
            </w:r>
            <w:r w:rsidRPr="00E80D92">
              <w:rPr>
                <w:sz w:val="17"/>
                <w:szCs w:val="17"/>
              </w:rPr>
              <w:br/>
              <w:t>podpis</w:t>
            </w:r>
            <w:r w:rsidRPr="00E80D92">
              <w:t xml:space="preserve"> </w:t>
            </w:r>
          </w:p>
        </w:tc>
      </w:tr>
      <w:tr w:rsidR="00C770B8" w:rsidRPr="00E80D92" w:rsidTr="00C770B8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3794" w:type="dxa"/>
            <w:vMerge/>
          </w:tcPr>
          <w:p w:rsidR="00C770B8" w:rsidRPr="00E80D92" w:rsidRDefault="00C770B8" w:rsidP="00F75A4B">
            <w:pPr>
              <w:spacing w:before="60"/>
            </w:pPr>
          </w:p>
        </w:tc>
        <w:tc>
          <w:tcPr>
            <w:tcW w:w="4394" w:type="dxa"/>
          </w:tcPr>
          <w:p w:rsidR="00C770B8" w:rsidRPr="00E80D92" w:rsidRDefault="00C770B8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 w:rsidRPr="00E80D92">
              <w:rPr>
                <w:b w:val="0"/>
              </w:rPr>
              <w:t>Značka spisu POZ</w:t>
            </w:r>
          </w:p>
          <w:p w:rsidR="00C770B8" w:rsidRPr="00E80D92" w:rsidRDefault="00C770B8">
            <w:pPr>
              <w:spacing w:before="40" w:after="40"/>
            </w:pPr>
          </w:p>
          <w:p w:rsidR="00C770B8" w:rsidRPr="00E80D92" w:rsidRDefault="00C770B8">
            <w:pPr>
              <w:pStyle w:val="Nadpis1"/>
              <w:spacing w:before="0" w:after="0"/>
              <w:jc w:val="left"/>
              <w:rPr>
                <w:b w:val="0"/>
                <w:sz w:val="24"/>
              </w:rPr>
            </w:pPr>
            <w:r w:rsidRPr="00E80D92">
              <w:rPr>
                <w:b w:val="0"/>
              </w:rPr>
              <w:t>Číslo zápisu OZ</w:t>
            </w:r>
          </w:p>
        </w:tc>
        <w:tc>
          <w:tcPr>
            <w:tcW w:w="2835" w:type="dxa"/>
            <w:vMerge/>
          </w:tcPr>
          <w:p w:rsidR="00C770B8" w:rsidRPr="00E80D92" w:rsidRDefault="00C770B8" w:rsidP="0048311A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143CBB" w:rsidRPr="00E80D92" w:rsidRDefault="00143CBB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27BFD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27BFD" w:rsidRPr="00E80D92" w:rsidRDefault="00D27BFD" w:rsidP="00D27BFD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D27BFD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27BFD" w:rsidRPr="00E80D92" w:rsidRDefault="00D27BFD" w:rsidP="006929C6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143CBB" w:rsidRPr="00E80D92" w:rsidTr="008423E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43CBB" w:rsidRPr="00E80D92" w:rsidRDefault="00D27B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143CBB" w:rsidRPr="00E80D92">
              <w:tab/>
            </w:r>
            <w:r w:rsidR="00143CBB" w:rsidRPr="00E80D92">
              <w:rPr>
                <w:b/>
                <w:sz w:val="22"/>
              </w:rPr>
              <w:t xml:space="preserve">Majiteľ (prihlasovateľ) </w:t>
            </w:r>
          </w:p>
        </w:tc>
      </w:tr>
      <w:tr w:rsidR="00143CBB" w:rsidRPr="00E80D92" w:rsidTr="008423E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960011" w:rsidRDefault="00143CBB" w:rsidP="00960011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E80D92">
              <w:rPr>
                <w:sz w:val="16"/>
              </w:rPr>
              <w:t>Priezvisko, meno (titul) /</w:t>
            </w:r>
            <w:r w:rsidR="0050076F" w:rsidRPr="00E80D92">
              <w:rPr>
                <w:sz w:val="16"/>
              </w:rPr>
              <w:t xml:space="preserve"> </w:t>
            </w:r>
            <w:r w:rsidRPr="00E80D92">
              <w:rPr>
                <w:sz w:val="16"/>
              </w:rPr>
              <w:t>názov</w:t>
            </w:r>
            <w:r w:rsidR="004E7F7B">
              <w:rPr>
                <w:sz w:val="16"/>
              </w:rPr>
              <w:t xml:space="preserve"> (ak ide o právnickú osobu)</w:t>
            </w:r>
            <w:r w:rsidR="00960011">
              <w:rPr>
                <w:sz w:val="16"/>
              </w:rPr>
              <w:t xml:space="preserve"> </w:t>
            </w:r>
            <w:r w:rsidR="00960011">
              <w:rPr>
                <w:sz w:val="16"/>
              </w:rPr>
              <w:tab/>
              <w:t>Identifikátor*</w:t>
            </w:r>
            <w:r w:rsidR="00960011" w:rsidRPr="00375F93">
              <w:rPr>
                <w:sz w:val="16"/>
              </w:rPr>
              <w:tab/>
            </w: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143CBB" w:rsidRPr="00E80D92" w:rsidRDefault="00143CB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Ulica (P. O. Box)</w:t>
            </w:r>
          </w:p>
          <w:p w:rsidR="00143CBB" w:rsidRPr="00E80D92" w:rsidRDefault="00143CBB" w:rsidP="00D230BC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Mesto</w:t>
            </w:r>
            <w:r w:rsidRPr="00E80D92">
              <w:rPr>
                <w:sz w:val="16"/>
              </w:rPr>
              <w:tab/>
              <w:t>PSČ</w:t>
            </w:r>
            <w:r w:rsidRPr="00E80D92">
              <w:rPr>
                <w:sz w:val="16"/>
              </w:rPr>
              <w:tab/>
              <w:t>Štát</w:t>
            </w:r>
          </w:p>
          <w:p w:rsidR="00143CBB" w:rsidRPr="00E80D92" w:rsidRDefault="00143CBB" w:rsidP="00FD0B78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Telefón</w:t>
            </w:r>
            <w:r w:rsidRPr="00E80D92">
              <w:rPr>
                <w:sz w:val="16"/>
              </w:rPr>
              <w:tab/>
              <w:t>E-mail</w:t>
            </w:r>
          </w:p>
        </w:tc>
      </w:tr>
      <w:tr w:rsidR="00143CBB" w:rsidRPr="00E80D92" w:rsidTr="008423E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43CBB" w:rsidRPr="00E80D92" w:rsidRDefault="00D27B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143CBB" w:rsidRPr="00E80D92">
              <w:tab/>
            </w:r>
            <w:r w:rsidR="00143CBB" w:rsidRPr="00E80D92">
              <w:rPr>
                <w:b/>
                <w:sz w:val="22"/>
              </w:rPr>
              <w:t xml:space="preserve">Nadobúdateľ </w:t>
            </w:r>
          </w:p>
        </w:tc>
      </w:tr>
      <w:tr w:rsidR="00143CBB" w:rsidRPr="00E80D92" w:rsidTr="008423E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960011" w:rsidRDefault="00143CBB" w:rsidP="00960011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bookmarkStart w:id="1" w:name="_Hlk71338518"/>
            <w:r w:rsidRPr="00E80D92">
              <w:rPr>
                <w:sz w:val="16"/>
              </w:rPr>
              <w:t>Priezvisko, meno (titul) /</w:t>
            </w:r>
            <w:r w:rsidR="0050076F" w:rsidRPr="00E80D92">
              <w:rPr>
                <w:sz w:val="16"/>
              </w:rPr>
              <w:t xml:space="preserve"> </w:t>
            </w:r>
            <w:r w:rsidRPr="00E80D92">
              <w:rPr>
                <w:sz w:val="16"/>
              </w:rPr>
              <w:t>názov</w:t>
            </w:r>
            <w:r w:rsidR="004E7F7B">
              <w:rPr>
                <w:sz w:val="16"/>
              </w:rPr>
              <w:t xml:space="preserve"> (ak ide o právnickú osobu)</w:t>
            </w:r>
            <w:r w:rsidR="00960011">
              <w:rPr>
                <w:sz w:val="16"/>
              </w:rPr>
              <w:t xml:space="preserve"> </w:t>
            </w:r>
            <w:r w:rsidR="00960011">
              <w:rPr>
                <w:sz w:val="16"/>
              </w:rPr>
              <w:tab/>
              <w:t>Identifikátor*</w:t>
            </w:r>
            <w:r w:rsidR="00960011" w:rsidRPr="00375F93">
              <w:rPr>
                <w:sz w:val="16"/>
              </w:rPr>
              <w:tab/>
            </w: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143CBB" w:rsidRPr="00E80D92" w:rsidRDefault="00143CB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Ulica (P. O. Box)</w:t>
            </w:r>
          </w:p>
          <w:p w:rsidR="00143CBB" w:rsidRPr="00E80D92" w:rsidRDefault="00143CBB" w:rsidP="00D230BC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Mesto</w:t>
            </w:r>
            <w:r w:rsidRPr="00E80D92">
              <w:rPr>
                <w:sz w:val="16"/>
              </w:rPr>
              <w:tab/>
              <w:t>PSČ</w:t>
            </w:r>
            <w:r w:rsidRPr="00E80D92">
              <w:rPr>
                <w:sz w:val="16"/>
              </w:rPr>
              <w:tab/>
              <w:t>Štát</w:t>
            </w:r>
          </w:p>
          <w:p w:rsidR="00143CBB" w:rsidRPr="00E80D92" w:rsidRDefault="00143CBB" w:rsidP="00FD0B78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E80D92">
              <w:rPr>
                <w:sz w:val="16"/>
              </w:rPr>
              <w:t>Telefón</w:t>
            </w:r>
            <w:r w:rsidRPr="00E80D92">
              <w:rPr>
                <w:sz w:val="16"/>
              </w:rPr>
              <w:tab/>
              <w:t>E-mail</w:t>
            </w:r>
          </w:p>
        </w:tc>
      </w:tr>
      <w:tr w:rsidR="008423E8" w:rsidRPr="004869B8" w:rsidTr="00C40570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423E8" w:rsidRPr="004869B8" w:rsidRDefault="00D27BFD" w:rsidP="0074067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8423E8" w:rsidRPr="004869B8">
              <w:tab/>
            </w:r>
            <w:r w:rsidR="008423E8" w:rsidRPr="004869B8">
              <w:rPr>
                <w:b/>
                <w:sz w:val="22"/>
              </w:rPr>
              <w:t>Zástupca</w:t>
            </w:r>
            <w:r w:rsidR="008423E8">
              <w:rPr>
                <w:b/>
                <w:sz w:val="22"/>
              </w:rPr>
              <w:t xml:space="preserve"> </w:t>
            </w:r>
            <w:r w:rsidR="008423E8" w:rsidRPr="00C02BE6">
              <w:rPr>
                <w:szCs w:val="18"/>
              </w:rPr>
              <w:t xml:space="preserve">(ak vyplníte túto položku, je potrebné </w:t>
            </w:r>
            <w:r w:rsidR="0074067A" w:rsidRPr="00C02BE6">
              <w:rPr>
                <w:szCs w:val="18"/>
              </w:rPr>
              <w:t>preukázať</w:t>
            </w:r>
            <w:r w:rsidR="008423E8" w:rsidRPr="00C02BE6">
              <w:rPr>
                <w:szCs w:val="18"/>
              </w:rPr>
              <w:t xml:space="preserve"> zastupovanie)</w:t>
            </w:r>
          </w:p>
        </w:tc>
      </w:tr>
      <w:tr w:rsidR="008423E8" w:rsidRPr="004869B8" w:rsidTr="00C40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960011" w:rsidRDefault="008423E8" w:rsidP="00960011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4E7F7B">
              <w:rPr>
                <w:sz w:val="16"/>
              </w:rPr>
              <w:t xml:space="preserve"> (ak ide o právnickú osobu)</w:t>
            </w:r>
            <w:r w:rsidR="00960011">
              <w:rPr>
                <w:sz w:val="16"/>
              </w:rPr>
              <w:t xml:space="preserve"> </w:t>
            </w:r>
            <w:r w:rsidR="00960011">
              <w:rPr>
                <w:sz w:val="16"/>
              </w:rPr>
              <w:tab/>
              <w:t>Identifikátor*</w:t>
            </w:r>
            <w:r w:rsidR="00960011" w:rsidRPr="00375F93">
              <w:rPr>
                <w:sz w:val="16"/>
              </w:rPr>
              <w:tab/>
            </w: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8423E8" w:rsidRPr="004869B8" w:rsidRDefault="008423E8" w:rsidP="00C40570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8423E8" w:rsidRPr="004869B8" w:rsidRDefault="008423E8" w:rsidP="00D230BC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8423E8" w:rsidRPr="004869B8" w:rsidRDefault="008423E8" w:rsidP="00FD0B78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8423E8" w:rsidRPr="004869B8" w:rsidTr="008423E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423E8" w:rsidRPr="004869B8" w:rsidRDefault="00D27BFD" w:rsidP="00D27B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8423E8" w:rsidRPr="004869B8">
              <w:tab/>
            </w:r>
            <w:r w:rsidR="008423E8">
              <w:rPr>
                <w:b/>
                <w:sz w:val="22"/>
              </w:rPr>
              <w:t xml:space="preserve">Adresa na doručovanie </w:t>
            </w:r>
            <w:r w:rsidR="008423E8" w:rsidRPr="00C02BE6">
              <w:rPr>
                <w:szCs w:val="18"/>
              </w:rPr>
              <w:t xml:space="preserve">(ak je adresa odlišná ako v položke </w:t>
            </w:r>
            <w:r w:rsidR="00374322" w:rsidRPr="00C02BE6">
              <w:rPr>
                <w:szCs w:val="18"/>
              </w:rPr>
              <w:t>2</w:t>
            </w:r>
            <w:r w:rsidRPr="00C02BE6">
              <w:rPr>
                <w:szCs w:val="18"/>
              </w:rPr>
              <w:t>, 3</w:t>
            </w:r>
            <w:r w:rsidR="008423E8" w:rsidRPr="00C02BE6">
              <w:rPr>
                <w:szCs w:val="18"/>
              </w:rPr>
              <w:t xml:space="preserve"> alebo </w:t>
            </w:r>
            <w:r w:rsidRPr="00C02BE6">
              <w:rPr>
                <w:szCs w:val="18"/>
              </w:rPr>
              <w:t>4</w:t>
            </w:r>
            <w:r w:rsidR="008423E8" w:rsidRPr="00C02BE6">
              <w:rPr>
                <w:szCs w:val="18"/>
              </w:rPr>
              <w:t>)</w:t>
            </w:r>
          </w:p>
        </w:tc>
      </w:tr>
      <w:tr w:rsidR="008423E8" w:rsidRPr="004869B8" w:rsidTr="00842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960011" w:rsidRDefault="008423E8" w:rsidP="00960011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374322">
              <w:rPr>
                <w:sz w:val="16"/>
              </w:rPr>
              <w:t xml:space="preserve"> (ak ide o právnickú osobu)</w:t>
            </w:r>
            <w:r w:rsidR="00FD0B78">
              <w:rPr>
                <w:sz w:val="16"/>
              </w:rPr>
              <w:t xml:space="preserve"> </w:t>
            </w: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960011" w:rsidRDefault="00960011" w:rsidP="00960011">
            <w:pPr>
              <w:tabs>
                <w:tab w:val="left" w:pos="284"/>
              </w:tabs>
              <w:spacing w:before="40" w:after="40"/>
              <w:ind w:left="284"/>
              <w:rPr>
                <w:sz w:val="16"/>
              </w:rPr>
            </w:pPr>
          </w:p>
          <w:p w:rsidR="008423E8" w:rsidRPr="004869B8" w:rsidRDefault="008423E8" w:rsidP="00C40570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8423E8" w:rsidRPr="004869B8" w:rsidRDefault="008423E8" w:rsidP="00D230BC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8423E8" w:rsidRPr="004869B8" w:rsidRDefault="008423E8" w:rsidP="00FD0B78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</w:tbl>
    <w:bookmarkEnd w:id="1"/>
    <w:p w:rsidR="00FD0B78" w:rsidRDefault="00960011" w:rsidP="00960011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 w:rsidR="00B53CA3">
        <w:rPr>
          <w:sz w:val="16"/>
          <w:szCs w:val="16"/>
        </w:rPr>
        <w:t xml:space="preserve">Vypĺňa sa len vo vzťahu k žiadateľovi a jeho zástupcovi, ak je žiadateľ zastúpený. </w:t>
      </w:r>
    </w:p>
    <w:p w:rsidR="00143CBB" w:rsidRPr="00E80D92" w:rsidRDefault="00FD0B78" w:rsidP="00960011">
      <w:pPr>
        <w:tabs>
          <w:tab w:val="left" w:pos="284"/>
        </w:tabs>
        <w:rPr>
          <w:sz w:val="6"/>
        </w:rPr>
      </w:pPr>
      <w:r>
        <w:rPr>
          <w:sz w:val="16"/>
          <w:szCs w:val="16"/>
        </w:rPr>
        <w:tab/>
      </w:r>
      <w:r w:rsidR="00960011">
        <w:rPr>
          <w:sz w:val="16"/>
          <w:szCs w:val="16"/>
        </w:rPr>
        <w:t>P</w:t>
      </w:r>
      <w:r w:rsidR="00960011" w:rsidRPr="003566FD">
        <w:rPr>
          <w:sz w:val="16"/>
          <w:szCs w:val="16"/>
        </w:rPr>
        <w:t>odľa typu osoby</w:t>
      </w:r>
      <w:r w:rsidR="00960011">
        <w:rPr>
          <w:sz w:val="16"/>
          <w:szCs w:val="16"/>
        </w:rPr>
        <w:t xml:space="preserve">: </w:t>
      </w:r>
      <w:r w:rsidR="00960011" w:rsidRPr="003566FD">
        <w:rPr>
          <w:sz w:val="16"/>
          <w:szCs w:val="16"/>
        </w:rPr>
        <w:t>rodné číslo,</w:t>
      </w:r>
      <w:r w:rsidR="00960011">
        <w:rPr>
          <w:sz w:val="16"/>
          <w:szCs w:val="16"/>
        </w:rPr>
        <w:t xml:space="preserve"> </w:t>
      </w:r>
      <w:r w:rsidR="00960011" w:rsidRPr="003566FD">
        <w:rPr>
          <w:sz w:val="16"/>
          <w:szCs w:val="16"/>
        </w:rPr>
        <w:t>IČO</w:t>
      </w:r>
      <w:r w:rsidR="00960011">
        <w:rPr>
          <w:sz w:val="16"/>
          <w:szCs w:val="16"/>
        </w:rPr>
        <w:t xml:space="preserve"> alebo</w:t>
      </w:r>
      <w:r w:rsidR="00960011" w:rsidRPr="003566FD">
        <w:rPr>
          <w:sz w:val="16"/>
          <w:szCs w:val="16"/>
        </w:rPr>
        <w:t xml:space="preserve"> identifikátor zahraničnej osoby (§ 3 písm. n) zákona č. 305/2013 Z. z.</w:t>
      </w:r>
      <w:r w:rsidR="00960011">
        <w:rPr>
          <w:sz w:val="16"/>
          <w:szCs w:val="16"/>
        </w:rPr>
        <w:t>)</w:t>
      </w:r>
    </w:p>
    <w:p w:rsidR="00A21768" w:rsidRPr="00E80D92" w:rsidRDefault="00A21768">
      <w:pPr>
        <w:rPr>
          <w:sz w:val="6"/>
        </w:rPr>
        <w:sectPr w:rsidR="00A21768" w:rsidRPr="00E80D92" w:rsidSect="00A21768">
          <w:footerReference w:type="default" r:id="rId9"/>
          <w:pgSz w:w="11906" w:h="16838" w:code="9"/>
          <w:pgMar w:top="1134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B28F0" w:rsidRPr="00830F79" w:rsidTr="003C1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B28F0" w:rsidRPr="00830F79" w:rsidRDefault="006B28F0" w:rsidP="003C1325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lastRenderedPageBreak/>
              <w:br w:type="page"/>
            </w:r>
            <w:r>
              <w:t>6</w:t>
            </w:r>
            <w:r w:rsidRPr="00830F79">
              <w:tab/>
            </w:r>
            <w:r>
              <w:rPr>
                <w:b/>
                <w:sz w:val="22"/>
              </w:rPr>
              <w:t>Dátum uzatvorenia zmluvy o prevode</w:t>
            </w:r>
          </w:p>
        </w:tc>
      </w:tr>
      <w:tr w:rsidR="006B28F0" w:rsidRPr="00830F79" w:rsidTr="003C1325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023" w:type="dxa"/>
            <w:tcBorders>
              <w:top w:val="nil"/>
            </w:tcBorders>
          </w:tcPr>
          <w:p w:rsidR="006B28F0" w:rsidRPr="00830F79" w:rsidRDefault="006B28F0" w:rsidP="003C1325">
            <w:pPr>
              <w:tabs>
                <w:tab w:val="left" w:pos="595"/>
                <w:tab w:val="left" w:pos="595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FB33F4" w:rsidRPr="00E80D92" w:rsidTr="00D3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B33F4" w:rsidRPr="00E80D92" w:rsidRDefault="00BE5F98" w:rsidP="00D31010">
            <w:pPr>
              <w:tabs>
                <w:tab w:val="left" w:pos="284"/>
              </w:tabs>
              <w:spacing w:before="120"/>
            </w:pPr>
            <w:r>
              <w:t>7</w:t>
            </w:r>
            <w:r w:rsidR="00FB33F4" w:rsidRPr="00E80D92">
              <w:tab/>
            </w:r>
            <w:r w:rsidR="00FB33F4" w:rsidRPr="00E80D92">
              <w:rPr>
                <w:b/>
                <w:sz w:val="22"/>
              </w:rPr>
              <w:t>Prílohy</w:t>
            </w:r>
          </w:p>
        </w:tc>
      </w:tr>
      <w:tr w:rsidR="00FB33F4" w:rsidRPr="00E80D92" w:rsidTr="00D3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FB33F4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16"/>
              </w:rPr>
            </w:pPr>
          </w:p>
          <w:p w:rsidR="00FB33F4" w:rsidRPr="00E80D92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16"/>
              </w:rPr>
            </w:pPr>
            <w:r w:rsidRPr="00E80D92">
              <w:rPr>
                <w:sz w:val="16"/>
              </w:rPr>
              <w:t>1x –</w:t>
            </w:r>
            <w:r w:rsidRPr="00E80D92">
              <w:rPr>
                <w:sz w:val="16"/>
              </w:rPr>
              <w:tab/>
            </w:r>
            <w:r w:rsidRPr="00E80D92">
              <w:rPr>
                <w:sz w:val="16"/>
                <w:szCs w:val="16"/>
              </w:rPr>
              <w:t>zmluva o pr</w:t>
            </w:r>
            <w:r w:rsidRPr="00E80D92">
              <w:rPr>
                <w:sz w:val="16"/>
                <w:szCs w:val="16"/>
              </w:rPr>
              <w:t>e</w:t>
            </w:r>
            <w:r w:rsidRPr="00E80D92">
              <w:rPr>
                <w:sz w:val="16"/>
                <w:szCs w:val="16"/>
              </w:rPr>
              <w:t xml:space="preserve">vode alebo jej úradne overená kópia, úradne overený výňatok zo zmluvy o prevode alebo iný doklad preukazujúci </w:t>
            </w:r>
            <w:r w:rsidRPr="00E80D92">
              <w:rPr>
                <w:sz w:val="16"/>
                <w:szCs w:val="16"/>
              </w:rPr>
              <w:tab/>
            </w:r>
            <w:bookmarkStart w:id="2" w:name="Check9"/>
            <w:r w:rsidRPr="00E80D92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rPr>
                <w:sz w:val="16"/>
              </w:rPr>
              <w:instrText xml:space="preserve"> FORMCHECKBOX </w:instrText>
            </w:r>
            <w:r w:rsidRPr="00E80D92">
              <w:rPr>
                <w:sz w:val="16"/>
              </w:rPr>
            </w:r>
            <w:r w:rsidRPr="00E80D92">
              <w:rPr>
                <w:sz w:val="16"/>
              </w:rPr>
              <w:fldChar w:fldCharType="end"/>
            </w:r>
            <w:bookmarkEnd w:id="2"/>
            <w:r w:rsidRPr="00E80D92">
              <w:rPr>
                <w:sz w:val="16"/>
                <w:szCs w:val="16"/>
              </w:rPr>
              <w:br/>
            </w:r>
            <w:r w:rsidRPr="00E80D92">
              <w:rPr>
                <w:sz w:val="16"/>
                <w:szCs w:val="16"/>
              </w:rPr>
              <w:tab/>
              <w:t>zmenu prihlasovateľa/majiteľa, doklad preukazujúci prechod práv z prihlášky ochrannej známky / ochrannej známky</w:t>
            </w:r>
            <w:r w:rsidRPr="00E80D92">
              <w:rPr>
                <w:sz w:val="16"/>
              </w:rPr>
              <w:tab/>
            </w:r>
          </w:p>
          <w:p w:rsidR="00D27BFD" w:rsidRPr="008423E8" w:rsidRDefault="00D27BFD" w:rsidP="00D31010">
            <w:pPr>
              <w:tabs>
                <w:tab w:val="left" w:pos="645"/>
                <w:tab w:val="left" w:pos="9072"/>
              </w:tabs>
              <w:ind w:left="284"/>
              <w:rPr>
                <w:sz w:val="6"/>
                <w:szCs w:val="6"/>
              </w:rPr>
            </w:pPr>
          </w:p>
          <w:p w:rsidR="00FB33F4" w:rsidRPr="00E80D92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16"/>
              </w:rPr>
            </w:pPr>
            <w:r w:rsidRPr="00E80D92">
              <w:rPr>
                <w:sz w:val="16"/>
              </w:rPr>
              <w:t xml:space="preserve">1x – zoznam tovarov alebo služieb, ak ide o čiastočný prevod a ak ho pre nedostatok miesta nie je možné uviesť v časti </w:t>
            </w:r>
            <w:r w:rsidR="0074067A">
              <w:rPr>
                <w:sz w:val="16"/>
              </w:rPr>
              <w:t>7</w:t>
            </w:r>
            <w:r w:rsidRPr="00E80D92">
              <w:rPr>
                <w:sz w:val="16"/>
              </w:rPr>
              <w:tab/>
            </w:r>
            <w:bookmarkStart w:id="3" w:name="Check10"/>
            <w:r w:rsidRPr="00E80D92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rPr>
                <w:sz w:val="16"/>
              </w:rPr>
              <w:instrText xml:space="preserve"> FORMCHECKBOX </w:instrText>
            </w:r>
            <w:r w:rsidRPr="00E80D92">
              <w:rPr>
                <w:sz w:val="16"/>
              </w:rPr>
            </w:r>
            <w:r w:rsidRPr="00E80D92">
              <w:rPr>
                <w:sz w:val="16"/>
              </w:rPr>
              <w:fldChar w:fldCharType="end"/>
            </w:r>
            <w:bookmarkEnd w:id="3"/>
            <w:r w:rsidRPr="00E80D92">
              <w:rPr>
                <w:sz w:val="16"/>
              </w:rPr>
              <w:tab/>
            </w:r>
          </w:p>
          <w:p w:rsidR="00D27BFD" w:rsidRPr="008423E8" w:rsidRDefault="00D27BFD" w:rsidP="00D31010">
            <w:pPr>
              <w:tabs>
                <w:tab w:val="left" w:pos="645"/>
                <w:tab w:val="left" w:pos="9072"/>
              </w:tabs>
              <w:ind w:left="284"/>
              <w:rPr>
                <w:sz w:val="6"/>
                <w:szCs w:val="6"/>
              </w:rPr>
            </w:pPr>
          </w:p>
          <w:p w:rsidR="00FB33F4" w:rsidRPr="00E80D92" w:rsidRDefault="00FB33F4" w:rsidP="00D31010">
            <w:pPr>
              <w:pStyle w:val="Zarkazkladnhotextu"/>
              <w:tabs>
                <w:tab w:val="left" w:pos="645"/>
                <w:tab w:val="left" w:pos="9072"/>
              </w:tabs>
              <w:spacing w:line="240" w:lineRule="auto"/>
              <w:ind w:left="284" w:firstLine="0"/>
            </w:pPr>
            <w:r w:rsidRPr="00E80D92">
              <w:t>1x – plná moc alebo kópia generálnej plnej moci s číslom generálnej plnej moci</w:t>
            </w:r>
            <w:r w:rsidRPr="00E80D92">
              <w:tab/>
            </w:r>
            <w:r w:rsidRPr="00E80D9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instrText xml:space="preserve"> FORMCHECKBOX </w:instrText>
            </w:r>
            <w:r w:rsidRPr="00E80D92">
              <w:fldChar w:fldCharType="end"/>
            </w:r>
          </w:p>
          <w:p w:rsidR="00FB33F4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6"/>
                <w:szCs w:val="6"/>
              </w:rPr>
            </w:pPr>
          </w:p>
          <w:p w:rsidR="00FB33F4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16"/>
              </w:rPr>
            </w:pPr>
            <w:r w:rsidRPr="00E80D92">
              <w:rPr>
                <w:sz w:val="16"/>
              </w:rPr>
              <w:t>ďalšie doklady</w:t>
            </w:r>
            <w:r w:rsidRPr="00E80D92">
              <w:rPr>
                <w:sz w:val="16"/>
              </w:rPr>
              <w:tab/>
            </w:r>
            <w:r w:rsidRPr="00E80D92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rPr>
                <w:sz w:val="16"/>
              </w:rPr>
              <w:instrText xml:space="preserve"> FORMCHECKBOX </w:instrText>
            </w:r>
            <w:r w:rsidRPr="00E80D92">
              <w:rPr>
                <w:sz w:val="16"/>
              </w:rPr>
            </w:r>
            <w:r w:rsidRPr="00E80D92">
              <w:rPr>
                <w:sz w:val="16"/>
              </w:rPr>
              <w:fldChar w:fldCharType="end"/>
            </w:r>
          </w:p>
          <w:p w:rsidR="00FB33F4" w:rsidRPr="00E80D92" w:rsidRDefault="00FB33F4" w:rsidP="00D31010">
            <w:pPr>
              <w:tabs>
                <w:tab w:val="left" w:pos="645"/>
                <w:tab w:val="left" w:pos="9072"/>
              </w:tabs>
              <w:ind w:left="284"/>
              <w:rPr>
                <w:sz w:val="16"/>
              </w:rPr>
            </w:pPr>
          </w:p>
        </w:tc>
      </w:tr>
      <w:tr w:rsidR="00143CBB" w:rsidRPr="00E80D92" w:rsidTr="00C770B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43CBB" w:rsidRPr="000075FF" w:rsidRDefault="00BE5F98">
            <w:pPr>
              <w:tabs>
                <w:tab w:val="left" w:pos="284"/>
              </w:tabs>
              <w:spacing w:before="120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143CBB" w:rsidRPr="00E80D92">
              <w:tab/>
            </w:r>
            <w:r w:rsidR="00143CBB" w:rsidRPr="00E80D92">
              <w:rPr>
                <w:b/>
                <w:sz w:val="22"/>
              </w:rPr>
              <w:t>Ochranná známka (prihláška ochrannej známky) sa prevádza (prechádza)</w:t>
            </w:r>
            <w:r w:rsidR="000075FF">
              <w:rPr>
                <w:b/>
                <w:sz w:val="22"/>
              </w:rPr>
              <w:t xml:space="preserve"> </w:t>
            </w:r>
            <w:r w:rsidR="000075FF">
              <w:rPr>
                <w:szCs w:val="18"/>
              </w:rPr>
              <w:t>(uplatňovaný údaj označte krížikom)</w:t>
            </w:r>
          </w:p>
        </w:tc>
      </w:tr>
      <w:tr w:rsidR="00143CBB" w:rsidRPr="00E80D92" w:rsidTr="00C770B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43CBB" w:rsidRPr="00E80D92" w:rsidRDefault="00143CBB" w:rsidP="004F3499">
            <w:pPr>
              <w:tabs>
                <w:tab w:val="left" w:pos="709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E80D92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rPr>
                <w:sz w:val="20"/>
              </w:rPr>
              <w:instrText xml:space="preserve"> FORMCHECKBOX </w:instrText>
            </w:r>
            <w:r w:rsidRPr="00E80D92">
              <w:rPr>
                <w:sz w:val="20"/>
              </w:rPr>
            </w:r>
            <w:r w:rsidRPr="00E80D92">
              <w:rPr>
                <w:sz w:val="20"/>
              </w:rPr>
              <w:fldChar w:fldCharType="end"/>
            </w:r>
            <w:r w:rsidRPr="00E80D92">
              <w:rPr>
                <w:sz w:val="20"/>
              </w:rPr>
              <w:tab/>
            </w:r>
            <w:r w:rsidR="00B63121" w:rsidRPr="00E80D92">
              <w:rPr>
                <w:sz w:val="16"/>
                <w:szCs w:val="16"/>
              </w:rPr>
              <w:t xml:space="preserve">pre všetky tovary </w:t>
            </w:r>
            <w:r w:rsidR="004F3499" w:rsidRPr="00E80D92">
              <w:rPr>
                <w:sz w:val="16"/>
                <w:szCs w:val="16"/>
              </w:rPr>
              <w:t>alebo</w:t>
            </w:r>
            <w:r w:rsidR="00B63121" w:rsidRPr="00E80D92">
              <w:rPr>
                <w:sz w:val="16"/>
                <w:szCs w:val="16"/>
              </w:rPr>
              <w:t xml:space="preserve"> služby, pre ktoré je ochranná známka zapísaná</w:t>
            </w:r>
            <w:r w:rsidRPr="00E80D92">
              <w:rPr>
                <w:sz w:val="16"/>
              </w:rPr>
              <w:t xml:space="preserve"> (prihlásená)</w:t>
            </w:r>
          </w:p>
          <w:p w:rsidR="00756015" w:rsidRPr="00E80D92" w:rsidRDefault="00143CBB" w:rsidP="00756015">
            <w:pPr>
              <w:autoSpaceDE w:val="0"/>
              <w:autoSpaceDN w:val="0"/>
              <w:adjustRightInd w:val="0"/>
              <w:ind w:left="284"/>
              <w:rPr>
                <w:sz w:val="16"/>
              </w:rPr>
            </w:pPr>
            <w:r w:rsidRPr="00E80D92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D92">
              <w:rPr>
                <w:sz w:val="20"/>
              </w:rPr>
              <w:instrText xml:space="preserve"> FORMCHECKBOX </w:instrText>
            </w:r>
            <w:r w:rsidRPr="00E80D92">
              <w:rPr>
                <w:sz w:val="20"/>
              </w:rPr>
            </w:r>
            <w:r w:rsidRPr="00E80D92">
              <w:rPr>
                <w:sz w:val="20"/>
              </w:rPr>
              <w:fldChar w:fldCharType="end"/>
            </w:r>
            <w:r w:rsidRPr="00E80D92">
              <w:rPr>
                <w:sz w:val="20"/>
              </w:rPr>
              <w:tab/>
            </w:r>
            <w:r w:rsidR="004F3499" w:rsidRPr="00E80D92">
              <w:rPr>
                <w:sz w:val="16"/>
                <w:szCs w:val="16"/>
              </w:rPr>
              <w:t>len pre niektoré tovary alebo služ</w:t>
            </w:r>
            <w:r w:rsidR="00EB11EC" w:rsidRPr="00E80D92">
              <w:rPr>
                <w:sz w:val="16"/>
                <w:szCs w:val="16"/>
              </w:rPr>
              <w:t>by, pre ktoré je zapísaná</w:t>
            </w:r>
            <w:r w:rsidR="00756015" w:rsidRPr="00E80D92">
              <w:rPr>
                <w:sz w:val="16"/>
                <w:szCs w:val="16"/>
              </w:rPr>
              <w:t xml:space="preserve">; v tomto prípade uveďte </w:t>
            </w:r>
            <w:r w:rsidR="00756015" w:rsidRPr="00E80D92">
              <w:rPr>
                <w:sz w:val="16"/>
              </w:rPr>
              <w:t>z</w:t>
            </w:r>
            <w:r w:rsidR="00EB11EC" w:rsidRPr="00E80D92">
              <w:rPr>
                <w:sz w:val="16"/>
              </w:rPr>
              <w:t xml:space="preserve">oznam tovarov alebo služieb (zoradený vzostupne podľa tried Niceskej </w:t>
            </w:r>
            <w:r w:rsidR="00756015" w:rsidRPr="00E80D92">
              <w:rPr>
                <w:sz w:val="16"/>
              </w:rPr>
              <w:tab/>
            </w:r>
            <w:r w:rsidR="00EB11EC" w:rsidRPr="00E80D92">
              <w:rPr>
                <w:sz w:val="16"/>
              </w:rPr>
              <w:t>klasifikácie, spolu s príslušným číslom triedy)</w:t>
            </w:r>
            <w:r w:rsidR="00B94C99">
              <w:rPr>
                <w:sz w:val="16"/>
              </w:rPr>
              <w:t>,</w:t>
            </w:r>
            <w:r w:rsidR="00EB11EC" w:rsidRPr="00E80D92">
              <w:rPr>
                <w:sz w:val="16"/>
              </w:rPr>
              <w:t xml:space="preserve"> pre ktoré sa</w:t>
            </w:r>
            <w:r w:rsidR="00756015" w:rsidRPr="00E80D92">
              <w:rPr>
                <w:sz w:val="16"/>
              </w:rPr>
              <w:t>:</w:t>
            </w:r>
          </w:p>
          <w:p w:rsidR="00756015" w:rsidRPr="00E80D92" w:rsidRDefault="00756015" w:rsidP="00756015">
            <w:pPr>
              <w:autoSpaceDE w:val="0"/>
              <w:autoSpaceDN w:val="0"/>
              <w:adjustRightInd w:val="0"/>
              <w:ind w:left="284"/>
              <w:rPr>
                <w:sz w:val="16"/>
              </w:rPr>
            </w:pPr>
          </w:p>
          <w:p w:rsidR="00143CBB" w:rsidRPr="00E80D92" w:rsidRDefault="0024381A" w:rsidP="00DD11A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142240</wp:posOffset>
                      </wp:positionV>
                      <wp:extent cx="0" cy="2447925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47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4E6B3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11.2pt" to="91.9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"/>
                  </w:pict>
                </mc:Fallback>
              </mc:AlternateContent>
            </w:r>
            <w:r w:rsidR="00756015" w:rsidRPr="008423E8">
              <w:rPr>
                <w:b/>
                <w:sz w:val="16"/>
              </w:rPr>
              <w:tab/>
              <w:t>-</w:t>
            </w:r>
            <w:r w:rsidR="00756015" w:rsidRPr="008423E8">
              <w:rPr>
                <w:b/>
                <w:sz w:val="16"/>
              </w:rPr>
              <w:tab/>
            </w:r>
            <w:r w:rsidR="00EB11EC" w:rsidRPr="008423E8">
              <w:rPr>
                <w:b/>
                <w:sz w:val="16"/>
              </w:rPr>
              <w:t>ochranná známka</w:t>
            </w:r>
            <w:r w:rsidR="00756015" w:rsidRPr="008423E8">
              <w:rPr>
                <w:b/>
                <w:sz w:val="16"/>
              </w:rPr>
              <w:t xml:space="preserve"> </w:t>
            </w:r>
            <w:r w:rsidR="00EB11EC" w:rsidRPr="008423E8">
              <w:rPr>
                <w:b/>
                <w:sz w:val="16"/>
              </w:rPr>
              <w:t xml:space="preserve">(prihláška ochrannej známky) </w:t>
            </w:r>
            <w:r w:rsidR="00C02BE6">
              <w:rPr>
                <w:b/>
                <w:sz w:val="16"/>
              </w:rPr>
              <w:t xml:space="preserve">sa </w:t>
            </w:r>
            <w:r w:rsidR="00EB11EC" w:rsidRPr="008423E8">
              <w:rPr>
                <w:b/>
                <w:sz w:val="16"/>
              </w:rPr>
              <w:t>prevádza (prechádza)</w:t>
            </w:r>
            <w:r w:rsidR="0081067B" w:rsidRPr="008423E8">
              <w:rPr>
                <w:b/>
                <w:sz w:val="16"/>
              </w:rPr>
              <w:br/>
            </w:r>
            <w:r w:rsidR="0081067B" w:rsidRPr="00E80D92">
              <w:rPr>
                <w:sz w:val="16"/>
              </w:rPr>
              <w:tab/>
            </w:r>
            <w:r w:rsidR="00756015" w:rsidRPr="00E80D92">
              <w:rPr>
                <w:sz w:val="16"/>
              </w:rPr>
              <w:tab/>
            </w:r>
            <w:r w:rsidR="00143CBB" w:rsidRPr="00E80D92">
              <w:rPr>
                <w:sz w:val="16"/>
              </w:rPr>
              <w:t>TRIEDA:</w:t>
            </w:r>
            <w:r w:rsidR="0081067B" w:rsidRPr="00E80D92">
              <w:rPr>
                <w:sz w:val="16"/>
              </w:rPr>
              <w:tab/>
            </w:r>
            <w:r w:rsidR="00143CBB" w:rsidRPr="00E80D92">
              <w:rPr>
                <w:sz w:val="16"/>
              </w:rPr>
              <w:t>ZOZNAM K PRÍSLUŠNEJ TRIEDE</w:t>
            </w: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706471" w:rsidRPr="00E80D92" w:rsidRDefault="00706471" w:rsidP="00756015">
            <w:pPr>
              <w:tabs>
                <w:tab w:val="left" w:pos="284"/>
                <w:tab w:val="left" w:pos="709"/>
                <w:tab w:val="left" w:pos="851"/>
              </w:tabs>
              <w:spacing w:before="120" w:after="120"/>
              <w:ind w:left="284"/>
              <w:rPr>
                <w:sz w:val="16"/>
              </w:rPr>
            </w:pPr>
          </w:p>
          <w:p w:rsidR="001944DF" w:rsidRPr="00E80D92" w:rsidRDefault="001944DF" w:rsidP="00756015">
            <w:pPr>
              <w:tabs>
                <w:tab w:val="left" w:pos="284"/>
                <w:tab w:val="left" w:pos="709"/>
                <w:tab w:val="left" w:pos="851"/>
              </w:tabs>
              <w:spacing w:before="120" w:after="120"/>
              <w:ind w:left="284"/>
              <w:rPr>
                <w:sz w:val="16"/>
              </w:rPr>
            </w:pPr>
          </w:p>
          <w:p w:rsidR="001944DF" w:rsidRPr="00E80D92" w:rsidRDefault="001944DF" w:rsidP="00756015">
            <w:pPr>
              <w:tabs>
                <w:tab w:val="left" w:pos="284"/>
                <w:tab w:val="left" w:pos="709"/>
                <w:tab w:val="left" w:pos="851"/>
              </w:tabs>
              <w:spacing w:before="120" w:after="120"/>
              <w:ind w:left="284"/>
              <w:rPr>
                <w:sz w:val="16"/>
              </w:rPr>
            </w:pPr>
          </w:p>
          <w:p w:rsidR="0081067B" w:rsidRPr="00E80D92" w:rsidRDefault="0024381A" w:rsidP="00756015">
            <w:pPr>
              <w:tabs>
                <w:tab w:val="left" w:pos="284"/>
                <w:tab w:val="left" w:pos="709"/>
                <w:tab w:val="left" w:pos="85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212725</wp:posOffset>
                      </wp:positionV>
                      <wp:extent cx="0" cy="244792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47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ED979"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16.75pt" to="92.2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ivFgIAADIEAAAOAAAAZHJzL2Uyb0RvYy54bWysU8GO2jAQvVfqP1i+QxIaW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"/>
                  </w:pict>
                </mc:Fallback>
              </mc:AlternateContent>
            </w:r>
            <w:r w:rsidR="0081067B" w:rsidRPr="008423E8">
              <w:rPr>
                <w:b/>
                <w:sz w:val="16"/>
              </w:rPr>
              <w:tab/>
            </w:r>
            <w:r w:rsidR="00756015" w:rsidRPr="008423E8">
              <w:rPr>
                <w:b/>
                <w:sz w:val="16"/>
              </w:rPr>
              <w:t>-</w:t>
            </w:r>
            <w:r w:rsidR="00756015" w:rsidRPr="008423E8">
              <w:rPr>
                <w:b/>
                <w:sz w:val="16"/>
              </w:rPr>
              <w:tab/>
              <w:t>ochranná známka (prihláška ochrannej známky)</w:t>
            </w:r>
            <w:r w:rsidR="00C02BE6">
              <w:rPr>
                <w:b/>
                <w:sz w:val="16"/>
              </w:rPr>
              <w:t xml:space="preserve"> sa</w:t>
            </w:r>
            <w:r w:rsidR="00756015" w:rsidRPr="008423E8">
              <w:rPr>
                <w:b/>
                <w:sz w:val="16"/>
              </w:rPr>
              <w:t xml:space="preserve"> neprevádza (neprechádza)</w:t>
            </w:r>
            <w:r w:rsidR="0081067B" w:rsidRPr="008423E8">
              <w:rPr>
                <w:b/>
                <w:sz w:val="16"/>
              </w:rPr>
              <w:br/>
            </w:r>
            <w:r w:rsidR="0081067B" w:rsidRPr="00E80D92">
              <w:rPr>
                <w:sz w:val="16"/>
              </w:rPr>
              <w:tab/>
            </w:r>
            <w:r w:rsidR="00756015" w:rsidRPr="00E80D92">
              <w:rPr>
                <w:sz w:val="16"/>
              </w:rPr>
              <w:tab/>
            </w:r>
            <w:r w:rsidR="0081067B" w:rsidRPr="00E80D92">
              <w:rPr>
                <w:sz w:val="16"/>
              </w:rPr>
              <w:t>TRIEDA:</w:t>
            </w:r>
            <w:r w:rsidR="0081067B" w:rsidRPr="00E80D92">
              <w:rPr>
                <w:sz w:val="16"/>
              </w:rPr>
              <w:tab/>
              <w:t>ZOZNAM K PRÍSLUŠNEJ TRIEDE</w:t>
            </w: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E5F98" w:rsidRPr="00E80D92" w:rsidRDefault="00BE5F98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706471" w:rsidRPr="00E80D92" w:rsidRDefault="00706471" w:rsidP="00756015">
            <w:pPr>
              <w:tabs>
                <w:tab w:val="left" w:pos="284"/>
                <w:tab w:val="left" w:pos="709"/>
                <w:tab w:val="left" w:pos="851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43CBB" w:rsidRPr="00E80D92" w:rsidRDefault="00143CBB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143CBB" w:rsidRPr="00E80D92" w:rsidTr="00C770B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143CBB" w:rsidRPr="00E80D92" w:rsidRDefault="00143CBB">
            <w:pPr>
              <w:tabs>
                <w:tab w:val="left" w:pos="284"/>
              </w:tabs>
              <w:spacing w:before="120"/>
            </w:pPr>
            <w:r w:rsidRPr="00E80D92">
              <w:rPr>
                <w:sz w:val="16"/>
              </w:rPr>
              <w:tab/>
            </w:r>
            <w:r w:rsidR="00ED3F3C" w:rsidRPr="00E80D92">
              <w:rPr>
                <w:sz w:val="16"/>
              </w:rPr>
              <w:t>V prípade nedostatku miesta uveďte zoznam tovarov a</w:t>
            </w:r>
            <w:r w:rsidR="00424DA9" w:rsidRPr="00E80D92">
              <w:rPr>
                <w:sz w:val="16"/>
              </w:rPr>
              <w:t>lebo</w:t>
            </w:r>
            <w:r w:rsidR="00ED3F3C" w:rsidRPr="00E80D92">
              <w:rPr>
                <w:sz w:val="16"/>
              </w:rPr>
              <w:t> služieb v prílohe.</w:t>
            </w:r>
          </w:p>
        </w:tc>
      </w:tr>
      <w:tr w:rsidR="008423E8" w:rsidRPr="004869B8" w:rsidTr="00C40570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423E8" w:rsidRPr="004869B8" w:rsidRDefault="00BE5F98" w:rsidP="008423E8">
            <w:pPr>
              <w:tabs>
                <w:tab w:val="left" w:pos="284"/>
              </w:tabs>
              <w:spacing w:before="120"/>
            </w:pPr>
            <w:r>
              <w:t>9</w:t>
            </w:r>
            <w:r w:rsidR="008423E8" w:rsidRPr="004869B8">
              <w:tab/>
            </w:r>
            <w:r w:rsidR="008423E8" w:rsidRPr="004869B8">
              <w:rPr>
                <w:b/>
                <w:sz w:val="22"/>
              </w:rPr>
              <w:t>Potvrdzujem pravdivosť a úplnosť údajov</w:t>
            </w:r>
            <w:r w:rsidR="00706A2C">
              <w:rPr>
                <w:b/>
                <w:sz w:val="22"/>
              </w:rPr>
              <w:t>.</w:t>
            </w:r>
          </w:p>
        </w:tc>
      </w:tr>
      <w:tr w:rsidR="008423E8" w:rsidRPr="004869B8" w:rsidTr="00C40570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8423E8" w:rsidRPr="004869B8" w:rsidRDefault="008423E8" w:rsidP="00C40570">
            <w:pPr>
              <w:ind w:left="284"/>
            </w:pPr>
          </w:p>
          <w:p w:rsidR="008423E8" w:rsidRPr="004869B8" w:rsidRDefault="008423E8" w:rsidP="00C40570">
            <w:pPr>
              <w:ind w:left="284"/>
            </w:pPr>
          </w:p>
          <w:p w:rsidR="008423E8" w:rsidRDefault="008423E8" w:rsidP="00C40570">
            <w:pPr>
              <w:ind w:left="284"/>
            </w:pPr>
          </w:p>
          <w:p w:rsidR="007C6EBB" w:rsidRPr="004869B8" w:rsidRDefault="007C6EBB" w:rsidP="00C40570">
            <w:pPr>
              <w:ind w:left="284"/>
            </w:pPr>
          </w:p>
          <w:p w:rsidR="008423E8" w:rsidRDefault="008423E8" w:rsidP="00C40570">
            <w:pPr>
              <w:ind w:left="284"/>
            </w:pPr>
          </w:p>
          <w:p w:rsidR="008423E8" w:rsidRPr="004869B8" w:rsidRDefault="008423E8" w:rsidP="00C40570">
            <w:pPr>
              <w:ind w:left="284"/>
            </w:pPr>
          </w:p>
          <w:p w:rsidR="008423E8" w:rsidRPr="004869B8" w:rsidRDefault="008423E8" w:rsidP="00C40570">
            <w:pPr>
              <w:ind w:left="284"/>
            </w:pPr>
          </w:p>
          <w:p w:rsidR="008423E8" w:rsidRPr="004869B8" w:rsidRDefault="008423E8" w:rsidP="00C40570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8423E8" w:rsidRPr="004869B8" w:rsidRDefault="00D27BFD" w:rsidP="00C40570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</w:t>
            </w:r>
            <w:r w:rsidR="008423E8">
              <w:rPr>
                <w:sz w:val="16"/>
              </w:rPr>
              <w:t>riezvisko</w:t>
            </w:r>
            <w:r>
              <w:rPr>
                <w:sz w:val="16"/>
              </w:rPr>
              <w:t xml:space="preserve">, meno </w:t>
            </w:r>
            <w:r w:rsidR="008423E8">
              <w:rPr>
                <w:sz w:val="16"/>
              </w:rPr>
              <w:t>podpísanej osoby</w:t>
            </w:r>
            <w:r w:rsidR="008423E8"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 xml:space="preserve">    </w:t>
            </w:r>
            <w:r w:rsidR="008423E8"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="008423E8" w:rsidRPr="004869B8">
              <w:rPr>
                <w:sz w:val="16"/>
              </w:rPr>
              <w:t>alebo jeho zástupcu</w:t>
            </w:r>
          </w:p>
          <w:p w:rsidR="008423E8" w:rsidRPr="004869B8" w:rsidRDefault="008423E8" w:rsidP="00C40570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020080" w:rsidRPr="00E80D92" w:rsidRDefault="00020080">
      <w:pPr>
        <w:pStyle w:val="Nadpis1"/>
        <w:spacing w:before="0" w:after="0"/>
        <w:jc w:val="left"/>
        <w:rPr>
          <w:b w:val="0"/>
          <w:sz w:val="6"/>
        </w:rPr>
        <w:sectPr w:rsidR="00020080" w:rsidRPr="00E80D92" w:rsidSect="00A21768">
          <w:pgSz w:w="11906" w:h="16838" w:code="9"/>
          <w:pgMar w:top="567" w:right="567" w:bottom="567" w:left="567" w:header="284" w:footer="284" w:gutter="0"/>
          <w:cols w:space="708"/>
        </w:sectPr>
      </w:pPr>
    </w:p>
    <w:p w:rsidR="00D230BC" w:rsidRPr="00E80D92" w:rsidRDefault="00D230BC" w:rsidP="00D230BC">
      <w:pPr>
        <w:pStyle w:val="Nadpis"/>
        <w:jc w:val="left"/>
        <w:rPr>
          <w:caps/>
          <w:sz w:val="18"/>
          <w:szCs w:val="18"/>
          <w:u w:val="single"/>
        </w:rPr>
      </w:pPr>
      <w:r w:rsidRPr="00E80D92">
        <w:rPr>
          <w:caps/>
          <w:sz w:val="18"/>
          <w:szCs w:val="18"/>
          <w:u w:val="single"/>
        </w:rPr>
        <w:lastRenderedPageBreak/>
        <w:t xml:space="preserve">Informácie pre žiadateľa o zápis prevodu (prechodu) ochrannej známky </w:t>
      </w:r>
      <w:r w:rsidRPr="00E80D92">
        <w:rPr>
          <w:caps/>
          <w:sz w:val="18"/>
          <w:szCs w:val="18"/>
          <w:u w:val="single"/>
        </w:rPr>
        <w:br/>
        <w:t>(prihlášky ochrannej známky)</w:t>
      </w:r>
    </w:p>
    <w:p w:rsidR="00D230BC" w:rsidRPr="00E80D92" w:rsidRDefault="00D230BC" w:rsidP="00D230BC">
      <w:pPr>
        <w:rPr>
          <w:b/>
          <w:szCs w:val="18"/>
        </w:rPr>
      </w:pPr>
    </w:p>
    <w:p w:rsidR="00D230BC" w:rsidRPr="00E80D92" w:rsidRDefault="00D230BC" w:rsidP="00D230BC">
      <w:pPr>
        <w:jc w:val="both"/>
        <w:rPr>
          <w:szCs w:val="18"/>
        </w:rPr>
      </w:pPr>
      <w:r w:rsidRPr="00E80D92">
        <w:rPr>
          <w:szCs w:val="18"/>
        </w:rPr>
        <w:t>Žiadosť o zápis prevodu (prechodu) ochrannej známky (práv z prihlášky ochrannej známky) sa podáva Úrad</w:t>
      </w:r>
      <w:r w:rsidR="008A1B3E">
        <w:rPr>
          <w:szCs w:val="18"/>
        </w:rPr>
        <w:t>u</w:t>
      </w:r>
      <w:r w:rsidRPr="00E80D92">
        <w:rPr>
          <w:szCs w:val="18"/>
        </w:rPr>
        <w:t xml:space="preserve"> priemyselného vlastníctva Slovenskej republiky, Šver</w:t>
      </w:r>
      <w:r>
        <w:rPr>
          <w:szCs w:val="18"/>
        </w:rPr>
        <w:t>mova</w:t>
      </w:r>
      <w:r w:rsidRPr="00E80D92">
        <w:rPr>
          <w:szCs w:val="18"/>
        </w:rPr>
        <w:t xml:space="preserve"> 43, 974 04  Banská Bystrica 4 (ďalej úrad). </w:t>
      </w:r>
    </w:p>
    <w:p w:rsidR="00D230BC" w:rsidRPr="00E80D92" w:rsidRDefault="00D230BC" w:rsidP="00D230BC">
      <w:pPr>
        <w:jc w:val="both"/>
        <w:rPr>
          <w:szCs w:val="18"/>
        </w:rPr>
      </w:pPr>
    </w:p>
    <w:p w:rsidR="00D230BC" w:rsidRPr="00E80D92" w:rsidRDefault="00D230BC" w:rsidP="00D230BC">
      <w:pPr>
        <w:jc w:val="both"/>
        <w:rPr>
          <w:szCs w:val="18"/>
        </w:rPr>
      </w:pPr>
      <w:r w:rsidRPr="00E80D92">
        <w:rPr>
          <w:szCs w:val="18"/>
        </w:rPr>
        <w:t xml:space="preserve">Práva a povinnosti súvisiace s právnou ochranou ochranných známok a konania vo veciach ochranných známok pred úradom upravuje zákon č. 506/2009 Z. z. o ochranných známkach </w:t>
      </w:r>
      <w:r>
        <w:rPr>
          <w:szCs w:val="18"/>
        </w:rPr>
        <w:t xml:space="preserve">v znení neskorších predpisov </w:t>
      </w:r>
      <w:r w:rsidRPr="00E80D92">
        <w:rPr>
          <w:szCs w:val="18"/>
        </w:rPr>
        <w:t>a vyhláška č. 567/2009 Z. z.</w:t>
      </w:r>
      <w:r>
        <w:rPr>
          <w:szCs w:val="18"/>
        </w:rPr>
        <w:t>,</w:t>
      </w:r>
      <w:r w:rsidRPr="00E80D92">
        <w:rPr>
          <w:szCs w:val="18"/>
        </w:rPr>
        <w:t xml:space="preserve"> ktorou sa vykonáva zákon </w:t>
      </w:r>
      <w:r>
        <w:rPr>
          <w:szCs w:val="18"/>
        </w:rPr>
        <w:br/>
      </w:r>
      <w:r w:rsidRPr="00E80D92">
        <w:rPr>
          <w:szCs w:val="18"/>
        </w:rPr>
        <w:t>o ochranných známkach</w:t>
      </w:r>
      <w:r w:rsidR="00B53CA3">
        <w:rPr>
          <w:szCs w:val="18"/>
        </w:rPr>
        <w:t>,</w:t>
      </w:r>
      <w:r>
        <w:rPr>
          <w:szCs w:val="18"/>
        </w:rPr>
        <w:t xml:space="preserve"> v znení </w:t>
      </w:r>
      <w:r w:rsidR="008246ED">
        <w:rPr>
          <w:szCs w:val="18"/>
        </w:rPr>
        <w:t>neskorších predpisov</w:t>
      </w:r>
      <w:r>
        <w:rPr>
          <w:szCs w:val="18"/>
        </w:rPr>
        <w:t>.</w:t>
      </w:r>
    </w:p>
    <w:p w:rsidR="00D230BC" w:rsidRPr="00E80D92" w:rsidRDefault="00D230BC" w:rsidP="00D230BC">
      <w:pPr>
        <w:jc w:val="both"/>
        <w:rPr>
          <w:szCs w:val="18"/>
        </w:rPr>
      </w:pPr>
    </w:p>
    <w:p w:rsidR="00D230BC" w:rsidRDefault="00D230BC" w:rsidP="00D230BC">
      <w:pPr>
        <w:jc w:val="both"/>
      </w:pPr>
      <w:r>
        <w:t>Podanie na úrad sa robí písomne, a to v listinnej podobe alebo v elektronickej podobe, a v štátnom jazyku.</w:t>
      </w:r>
    </w:p>
    <w:p w:rsidR="00D230BC" w:rsidRDefault="00D230BC" w:rsidP="00D230BC">
      <w:pPr>
        <w:jc w:val="both"/>
      </w:pPr>
    </w:p>
    <w:p w:rsidR="00D230BC" w:rsidRDefault="00D230BC" w:rsidP="00D230BC">
      <w:pPr>
        <w:jc w:val="both"/>
      </w:pPr>
      <w:r>
        <w:t xml:space="preserve">Podanie urobené v elektronickej podobe bez autorizácie podľa zákona č. </w:t>
      </w:r>
      <w:r w:rsidRPr="006929C6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 je potrebné dodatočne doručiť v listinnej podobe alebo v elektronickej podobe autorizované podľa zákona o e-Governmente; ak sa dodatočne nedoručí úradu do jedného mesiaca, na podanie sa neprihliada. Úrad na dodatočné doručenie podania nevyzýva. </w:t>
      </w:r>
    </w:p>
    <w:p w:rsidR="00D230BC" w:rsidRPr="00E80D92" w:rsidRDefault="00D230BC" w:rsidP="00D230BC">
      <w:pPr>
        <w:jc w:val="both"/>
        <w:rPr>
          <w:szCs w:val="18"/>
        </w:rPr>
      </w:pPr>
    </w:p>
    <w:p w:rsidR="00D230BC" w:rsidRPr="00E80D92" w:rsidRDefault="00D230BC" w:rsidP="00D230BC">
      <w:pPr>
        <w:jc w:val="both"/>
        <w:rPr>
          <w:szCs w:val="18"/>
        </w:rPr>
      </w:pPr>
      <w:r w:rsidRPr="00E80D92">
        <w:rPr>
          <w:szCs w:val="18"/>
        </w:rPr>
        <w:t>Žiadateľom, ktorí nemajú potrebné známkovo-právne vedomosti a skúsenosti, sa odporúča využiť možnosť nechať sa v konaní pred úradom zastupovať  advokáto</w:t>
      </w:r>
      <w:r>
        <w:rPr>
          <w:szCs w:val="18"/>
        </w:rPr>
        <w:t>m alebo patentovým zástupcom</w:t>
      </w:r>
      <w:r w:rsidRPr="00E80D92">
        <w:rPr>
          <w:szCs w:val="18"/>
        </w:rPr>
        <w:t>. Konanie o žiadosti vedie úrad so žiadateľom alebo jeho zástupcom.</w:t>
      </w:r>
    </w:p>
    <w:p w:rsidR="00D230BC" w:rsidRPr="00E80D92" w:rsidRDefault="00D230BC" w:rsidP="00D230BC">
      <w:pPr>
        <w:jc w:val="both"/>
        <w:rPr>
          <w:szCs w:val="18"/>
        </w:rPr>
      </w:pPr>
    </w:p>
    <w:p w:rsidR="00D230BC" w:rsidRPr="00E80D92" w:rsidRDefault="00D230BC" w:rsidP="00D230BC">
      <w:pPr>
        <w:jc w:val="both"/>
        <w:rPr>
          <w:szCs w:val="18"/>
        </w:rPr>
      </w:pPr>
      <w:r w:rsidRPr="00E80D92">
        <w:rPr>
          <w:szCs w:val="18"/>
        </w:rPr>
        <w:t>Podaním žiadosti o zápis prevodu (prechodu) ochrannej známky (práv z prihlášky ochrannej známky) vzniká poplatková povinnosť. Správne poplatky za úkony vykonávané úradom sú stanovené zákonom NR SR č. 145/1995 Z. z. o správnych poplatkoch v znení neskorších predpisov.</w:t>
      </w:r>
    </w:p>
    <w:p w:rsidR="00D230BC" w:rsidRPr="00E80D92" w:rsidRDefault="00D230BC" w:rsidP="00D230BC">
      <w:pPr>
        <w:jc w:val="both"/>
        <w:rPr>
          <w:szCs w:val="18"/>
        </w:rPr>
      </w:pPr>
    </w:p>
    <w:p w:rsidR="00763001" w:rsidRDefault="00763001" w:rsidP="0082260A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2260A">
        <w:rPr>
          <w:sz w:val="18"/>
          <w:szCs w:val="18"/>
        </w:rPr>
        <w:t xml:space="preserve">Poplatky sa platia v eurách </w:t>
      </w:r>
      <w:r w:rsidRPr="0082260A">
        <w:rPr>
          <w:rStyle w:val="Siln"/>
          <w:bCs/>
          <w:sz w:val="18"/>
          <w:szCs w:val="18"/>
        </w:rPr>
        <w:t xml:space="preserve">prevodom z účtu </w:t>
      </w:r>
      <w:r w:rsidRPr="0082260A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82260A">
        <w:rPr>
          <w:rStyle w:val="Siln"/>
          <w:bCs/>
          <w:sz w:val="18"/>
          <w:szCs w:val="18"/>
        </w:rPr>
        <w:t>.</w:t>
      </w:r>
    </w:p>
    <w:p w:rsidR="0082260A" w:rsidRPr="0082260A" w:rsidRDefault="0082260A" w:rsidP="0082260A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63001" w:rsidRDefault="00763001" w:rsidP="0082260A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82260A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82260A">
        <w:rPr>
          <w:b/>
          <w:sz w:val="18"/>
          <w:szCs w:val="18"/>
        </w:rPr>
        <w:t>50 %</w:t>
      </w:r>
      <w:r w:rsidRPr="0082260A">
        <w:rPr>
          <w:sz w:val="18"/>
          <w:szCs w:val="18"/>
        </w:rPr>
        <w:t xml:space="preserve"> z poplatku určeného podľa sadzobníka; v týchto prípadoch sa však poplatok znižuje </w:t>
      </w:r>
      <w:r w:rsidRPr="0082260A">
        <w:rPr>
          <w:b/>
          <w:sz w:val="18"/>
          <w:szCs w:val="18"/>
        </w:rPr>
        <w:t>najviac</w:t>
      </w:r>
      <w:r w:rsidRPr="0082260A">
        <w:rPr>
          <w:sz w:val="18"/>
          <w:szCs w:val="18"/>
        </w:rPr>
        <w:t xml:space="preserve"> </w:t>
      </w:r>
      <w:r w:rsidR="0082260A">
        <w:rPr>
          <w:sz w:val="18"/>
          <w:szCs w:val="18"/>
        </w:rPr>
        <w:br/>
      </w:r>
      <w:r w:rsidRPr="0082260A">
        <w:rPr>
          <w:b/>
          <w:sz w:val="18"/>
          <w:szCs w:val="18"/>
        </w:rPr>
        <w:t>o 70 eur</w:t>
      </w:r>
      <w:r w:rsidRPr="0082260A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82260A" w:rsidRPr="0082260A" w:rsidRDefault="0082260A" w:rsidP="0082260A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</w:p>
    <w:p w:rsidR="00763001" w:rsidRPr="0082260A" w:rsidRDefault="00763001" w:rsidP="0082260A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82260A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82260A">
        <w:rPr>
          <w:rStyle w:val="Siln"/>
          <w:bCs/>
          <w:sz w:val="18"/>
          <w:szCs w:val="18"/>
        </w:rPr>
        <w:t xml:space="preserve"> splatné do 15 dní</w:t>
      </w:r>
      <w:r w:rsidRPr="0082260A">
        <w:rPr>
          <w:sz w:val="18"/>
          <w:szCs w:val="18"/>
        </w:rPr>
        <w:t xml:space="preserve"> odo dňa jej doručenia.</w:t>
      </w:r>
    </w:p>
    <w:p w:rsidR="0082260A" w:rsidRDefault="0082260A" w:rsidP="0082260A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63001" w:rsidRPr="0082260A" w:rsidRDefault="00763001" w:rsidP="0082260A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2260A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82260A" w:rsidRPr="004B2B55" w:rsidRDefault="0082260A" w:rsidP="0082260A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</w:p>
    <w:p w:rsidR="0082260A" w:rsidRPr="004B2B55" w:rsidRDefault="0082260A" w:rsidP="0082260A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</w:p>
    <w:p w:rsidR="00763001" w:rsidRPr="0082260A" w:rsidRDefault="00763001" w:rsidP="0082260A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2260A">
        <w:rPr>
          <w:rStyle w:val="Siln"/>
          <w:bCs/>
          <w:sz w:val="18"/>
          <w:szCs w:val="18"/>
        </w:rPr>
        <w:t>Účet na úhradu správnych poplatkov:</w:t>
      </w:r>
    </w:p>
    <w:p w:rsidR="00763001" w:rsidRPr="0082260A" w:rsidRDefault="00763001" w:rsidP="0082260A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82260A">
        <w:rPr>
          <w:b/>
          <w:bCs/>
          <w:sz w:val="18"/>
          <w:szCs w:val="18"/>
        </w:rPr>
        <w:t>Štátna pokladnica</w:t>
      </w:r>
      <w:r w:rsidRPr="0082260A">
        <w:rPr>
          <w:sz w:val="18"/>
          <w:szCs w:val="18"/>
        </w:rPr>
        <w:t xml:space="preserve"> </w:t>
      </w:r>
      <w:r w:rsidRPr="0082260A">
        <w:rPr>
          <w:sz w:val="18"/>
          <w:szCs w:val="18"/>
        </w:rPr>
        <w:br/>
        <w:t xml:space="preserve">Radlinského 32 </w:t>
      </w:r>
      <w:r w:rsidRPr="0082260A">
        <w:rPr>
          <w:sz w:val="18"/>
          <w:szCs w:val="18"/>
        </w:rPr>
        <w:br/>
        <w:t>810 05 Bratislava</w:t>
      </w:r>
    </w:p>
    <w:p w:rsidR="00763001" w:rsidRPr="0082260A" w:rsidRDefault="00763001" w:rsidP="0082260A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82260A">
        <w:rPr>
          <w:sz w:val="18"/>
          <w:szCs w:val="18"/>
        </w:rPr>
        <w:t xml:space="preserve">Názov účtu: </w:t>
      </w:r>
      <w:r w:rsidRPr="0082260A">
        <w:rPr>
          <w:b/>
          <w:bCs/>
          <w:sz w:val="18"/>
          <w:szCs w:val="18"/>
        </w:rPr>
        <w:t>Depozitný účet ÚPV SR BB</w:t>
      </w:r>
      <w:r w:rsidRPr="0082260A">
        <w:rPr>
          <w:sz w:val="18"/>
          <w:szCs w:val="18"/>
        </w:rPr>
        <w:t xml:space="preserve"> </w:t>
      </w:r>
      <w:r w:rsidRPr="0082260A">
        <w:rPr>
          <w:sz w:val="18"/>
          <w:szCs w:val="18"/>
        </w:rPr>
        <w:br/>
        <w:t xml:space="preserve">IBAN: </w:t>
      </w:r>
      <w:r w:rsidRPr="0082260A">
        <w:rPr>
          <w:b/>
          <w:bCs/>
          <w:sz w:val="18"/>
          <w:szCs w:val="18"/>
        </w:rPr>
        <w:t>SK49 8180 0000 0070 0006 0750</w:t>
      </w:r>
      <w:r w:rsidRPr="0082260A">
        <w:rPr>
          <w:sz w:val="18"/>
          <w:szCs w:val="18"/>
        </w:rPr>
        <w:br/>
        <w:t xml:space="preserve">BIC: </w:t>
      </w:r>
      <w:r w:rsidRPr="0082260A">
        <w:rPr>
          <w:b/>
          <w:bCs/>
          <w:sz w:val="18"/>
          <w:szCs w:val="18"/>
        </w:rPr>
        <w:t>SPSRSKBA</w:t>
      </w:r>
      <w:r w:rsidRPr="0082260A">
        <w:rPr>
          <w:sz w:val="18"/>
          <w:szCs w:val="18"/>
        </w:rPr>
        <w:br/>
        <w:t xml:space="preserve">Konštantný symbol: </w:t>
      </w:r>
      <w:r w:rsidRPr="0082260A">
        <w:rPr>
          <w:b/>
          <w:bCs/>
          <w:sz w:val="18"/>
          <w:szCs w:val="18"/>
        </w:rPr>
        <w:t>0558</w:t>
      </w:r>
    </w:p>
    <w:p w:rsidR="00D230BC" w:rsidRPr="0082260A" w:rsidRDefault="00D230BC" w:rsidP="0082260A">
      <w:pPr>
        <w:jc w:val="both"/>
        <w:rPr>
          <w:szCs w:val="18"/>
        </w:rPr>
      </w:pPr>
    </w:p>
    <w:sectPr w:rsidR="00D230BC" w:rsidRPr="0082260A" w:rsidSect="00E470C7">
      <w:footerReference w:type="default" r:id="rId10"/>
      <w:pgSz w:w="11906" w:h="16838" w:code="9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92" w:rsidRDefault="00B64C92">
      <w:r>
        <w:separator/>
      </w:r>
    </w:p>
  </w:endnote>
  <w:endnote w:type="continuationSeparator" w:id="0">
    <w:p w:rsidR="00B64C92" w:rsidRDefault="00B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6F" w:rsidRPr="00E80D92" w:rsidRDefault="00C4146F" w:rsidP="007C6EBB">
    <w:pPr>
      <w:pStyle w:val="Pta"/>
      <w:tabs>
        <w:tab w:val="right" w:pos="10773"/>
      </w:tabs>
      <w:rPr>
        <w:rFonts w:ascii="Arial" w:hAnsi="Arial" w:cs="Arial"/>
      </w:rPr>
    </w:pPr>
    <w:r w:rsidRPr="00E80D92">
      <w:rPr>
        <w:rFonts w:ascii="Arial" w:hAnsi="Arial" w:cs="Arial"/>
      </w:rPr>
      <w:t>UPV   6</w:t>
    </w:r>
    <w:r w:rsidR="00C02164" w:rsidRPr="00E80D92">
      <w:rPr>
        <w:rFonts w:ascii="Arial" w:hAnsi="Arial" w:cs="Arial"/>
      </w:rPr>
      <w:t xml:space="preserve">810 </w:t>
    </w:r>
    <w:r w:rsidR="0082260A">
      <w:rPr>
        <w:rFonts w:ascii="Arial" w:hAnsi="Arial" w:cs="Arial"/>
      </w:rPr>
      <w:t>4</w:t>
    </w:r>
    <w:r w:rsidRPr="00E80D92">
      <w:rPr>
        <w:rFonts w:ascii="Arial" w:hAnsi="Arial" w:cs="Arial"/>
      </w:rPr>
      <w:t xml:space="preserve">D   </w:t>
    </w:r>
    <w:r w:rsidR="002906D2" w:rsidRPr="00E80D92">
      <w:rPr>
        <w:rFonts w:ascii="Arial" w:hAnsi="Arial" w:cs="Arial"/>
      </w:rPr>
      <w:tab/>
    </w:r>
    <w:r w:rsidR="002906D2" w:rsidRPr="00E80D92">
      <w:rPr>
        <w:rFonts w:ascii="Arial" w:hAnsi="Arial" w:cs="Arial"/>
      </w:rPr>
      <w:tab/>
    </w:r>
    <w:r w:rsidR="002906D2" w:rsidRPr="00E80D92">
      <w:rPr>
        <w:rFonts w:ascii="Arial" w:hAnsi="Arial" w:cs="Arial"/>
      </w:rPr>
      <w:tab/>
      <w:t>20</w:t>
    </w:r>
    <w:r w:rsidR="00C6566B">
      <w:rPr>
        <w:rFonts w:ascii="Arial" w:hAnsi="Arial" w:cs="Arial"/>
      </w:rPr>
      <w:t>2</w:t>
    </w:r>
    <w:r w:rsidR="0082260A">
      <w:rPr>
        <w:rFonts w:ascii="Arial" w:hAnsi="Arial" w:cs="Arial"/>
      </w:rPr>
      <w:t>2</w:t>
    </w:r>
    <w:r w:rsidRPr="00E80D92">
      <w:rPr>
        <w:rFonts w:ascii="Arial" w:hAnsi="Arial" w:cs="Arial"/>
      </w:rPr>
      <w:t>/</w:t>
    </w:r>
    <w:r w:rsidR="00C6566B">
      <w:rPr>
        <w:rFonts w:ascii="Arial" w:hAnsi="Arial" w:cs="Arial"/>
      </w:rPr>
      <w:t>0</w:t>
    </w:r>
    <w:r w:rsidR="0082260A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6F" w:rsidRPr="00E80D92" w:rsidRDefault="00C4146F" w:rsidP="0082260A">
    <w:pPr>
      <w:pStyle w:val="Pta"/>
      <w:tabs>
        <w:tab w:val="right" w:pos="10204"/>
      </w:tabs>
      <w:rPr>
        <w:rFonts w:ascii="Arial" w:hAnsi="Arial" w:cs="Arial"/>
      </w:rPr>
    </w:pPr>
    <w:r w:rsidRPr="00E80D92">
      <w:rPr>
        <w:rFonts w:ascii="Arial" w:hAnsi="Arial" w:cs="Arial"/>
      </w:rPr>
      <w:t>UPV   6</w:t>
    </w:r>
    <w:r w:rsidR="00C02164" w:rsidRPr="00E80D92">
      <w:rPr>
        <w:rFonts w:ascii="Arial" w:hAnsi="Arial" w:cs="Arial"/>
      </w:rPr>
      <w:t xml:space="preserve">810 </w:t>
    </w:r>
    <w:r w:rsidR="0082260A">
      <w:rPr>
        <w:rFonts w:ascii="Arial" w:hAnsi="Arial" w:cs="Arial"/>
      </w:rPr>
      <w:t>4</w:t>
    </w:r>
    <w:r w:rsidRPr="00E80D92">
      <w:rPr>
        <w:rFonts w:ascii="Arial" w:hAnsi="Arial" w:cs="Arial"/>
      </w:rPr>
      <w:t xml:space="preserve">D   </w:t>
    </w:r>
    <w:r w:rsidR="002906D2" w:rsidRPr="00E80D92">
      <w:rPr>
        <w:rFonts w:ascii="Arial" w:hAnsi="Arial" w:cs="Arial"/>
      </w:rPr>
      <w:tab/>
    </w:r>
    <w:r w:rsidR="002906D2" w:rsidRPr="00E80D92">
      <w:rPr>
        <w:rFonts w:ascii="Arial" w:hAnsi="Arial" w:cs="Arial"/>
      </w:rPr>
      <w:tab/>
    </w:r>
    <w:r w:rsidR="002906D2" w:rsidRPr="00E80D92">
      <w:rPr>
        <w:rFonts w:ascii="Arial" w:hAnsi="Arial" w:cs="Arial"/>
      </w:rPr>
      <w:tab/>
      <w:t>20</w:t>
    </w:r>
    <w:r w:rsidR="00C6566B">
      <w:rPr>
        <w:rFonts w:ascii="Arial" w:hAnsi="Arial" w:cs="Arial"/>
      </w:rPr>
      <w:t>2</w:t>
    </w:r>
    <w:r w:rsidR="0082260A">
      <w:rPr>
        <w:rFonts w:ascii="Arial" w:hAnsi="Arial" w:cs="Arial"/>
      </w:rPr>
      <w:t>2</w:t>
    </w:r>
    <w:r w:rsidRPr="00E80D92">
      <w:rPr>
        <w:rFonts w:ascii="Arial" w:hAnsi="Arial" w:cs="Arial"/>
      </w:rPr>
      <w:t>/</w:t>
    </w:r>
    <w:r w:rsidR="00C6566B">
      <w:rPr>
        <w:rFonts w:ascii="Arial" w:hAnsi="Arial" w:cs="Arial"/>
      </w:rPr>
      <w:t>0</w:t>
    </w:r>
    <w:r w:rsidR="0082260A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92" w:rsidRDefault="00B64C92">
      <w:r>
        <w:separator/>
      </w:r>
    </w:p>
  </w:footnote>
  <w:footnote w:type="continuationSeparator" w:id="0">
    <w:p w:rsidR="00B64C92" w:rsidRDefault="00B6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8C"/>
    <w:rsid w:val="000053EE"/>
    <w:rsid w:val="000075FF"/>
    <w:rsid w:val="00020080"/>
    <w:rsid w:val="00055722"/>
    <w:rsid w:val="000B38E1"/>
    <w:rsid w:val="000D0029"/>
    <w:rsid w:val="00136B85"/>
    <w:rsid w:val="00143CBB"/>
    <w:rsid w:val="00153EF9"/>
    <w:rsid w:val="00182735"/>
    <w:rsid w:val="00185230"/>
    <w:rsid w:val="001944DF"/>
    <w:rsid w:val="001B09FC"/>
    <w:rsid w:val="001F45E0"/>
    <w:rsid w:val="00241A01"/>
    <w:rsid w:val="0024381A"/>
    <w:rsid w:val="0028491C"/>
    <w:rsid w:val="00286945"/>
    <w:rsid w:val="002906D2"/>
    <w:rsid w:val="002A3318"/>
    <w:rsid w:val="002B480D"/>
    <w:rsid w:val="002F2548"/>
    <w:rsid w:val="00305E05"/>
    <w:rsid w:val="0031089C"/>
    <w:rsid w:val="00324563"/>
    <w:rsid w:val="00334031"/>
    <w:rsid w:val="003418A6"/>
    <w:rsid w:val="003566FD"/>
    <w:rsid w:val="00374322"/>
    <w:rsid w:val="00375F93"/>
    <w:rsid w:val="003B2C0E"/>
    <w:rsid w:val="003C1325"/>
    <w:rsid w:val="003C4266"/>
    <w:rsid w:val="003D747B"/>
    <w:rsid w:val="00417CC8"/>
    <w:rsid w:val="00424166"/>
    <w:rsid w:val="00424DA9"/>
    <w:rsid w:val="0044365B"/>
    <w:rsid w:val="00455F1B"/>
    <w:rsid w:val="0048311A"/>
    <w:rsid w:val="004869B8"/>
    <w:rsid w:val="004B2B55"/>
    <w:rsid w:val="004C5158"/>
    <w:rsid w:val="004D3032"/>
    <w:rsid w:val="004E153F"/>
    <w:rsid w:val="004E3B10"/>
    <w:rsid w:val="004E6EAC"/>
    <w:rsid w:val="004E7F7B"/>
    <w:rsid w:val="004F065D"/>
    <w:rsid w:val="004F3499"/>
    <w:rsid w:val="004F6B69"/>
    <w:rsid w:val="0050076F"/>
    <w:rsid w:val="00507623"/>
    <w:rsid w:val="0052040F"/>
    <w:rsid w:val="0052418D"/>
    <w:rsid w:val="00536359"/>
    <w:rsid w:val="00544038"/>
    <w:rsid w:val="00563DBF"/>
    <w:rsid w:val="00564802"/>
    <w:rsid w:val="00587C5E"/>
    <w:rsid w:val="005903DF"/>
    <w:rsid w:val="005A6AD6"/>
    <w:rsid w:val="005B4B9E"/>
    <w:rsid w:val="005C5619"/>
    <w:rsid w:val="005E53F3"/>
    <w:rsid w:val="00635F29"/>
    <w:rsid w:val="00645C57"/>
    <w:rsid w:val="00650E62"/>
    <w:rsid w:val="006540CC"/>
    <w:rsid w:val="006555AB"/>
    <w:rsid w:val="00657B2E"/>
    <w:rsid w:val="006643EE"/>
    <w:rsid w:val="0068709C"/>
    <w:rsid w:val="006929C6"/>
    <w:rsid w:val="006944C9"/>
    <w:rsid w:val="006B28F0"/>
    <w:rsid w:val="00703852"/>
    <w:rsid w:val="00706471"/>
    <w:rsid w:val="00706A2C"/>
    <w:rsid w:val="00732690"/>
    <w:rsid w:val="0074067A"/>
    <w:rsid w:val="00746C73"/>
    <w:rsid w:val="00752929"/>
    <w:rsid w:val="00754E8A"/>
    <w:rsid w:val="00756015"/>
    <w:rsid w:val="00763001"/>
    <w:rsid w:val="007A4FE5"/>
    <w:rsid w:val="007C6EBB"/>
    <w:rsid w:val="007D23F2"/>
    <w:rsid w:val="007D3C53"/>
    <w:rsid w:val="007F0377"/>
    <w:rsid w:val="0081067B"/>
    <w:rsid w:val="0082260A"/>
    <w:rsid w:val="008246ED"/>
    <w:rsid w:val="00830F79"/>
    <w:rsid w:val="00832C85"/>
    <w:rsid w:val="0083588C"/>
    <w:rsid w:val="008423E8"/>
    <w:rsid w:val="00856B7A"/>
    <w:rsid w:val="008667A0"/>
    <w:rsid w:val="00871C5B"/>
    <w:rsid w:val="00896878"/>
    <w:rsid w:val="008A1B3E"/>
    <w:rsid w:val="008E1506"/>
    <w:rsid w:val="008E2D2E"/>
    <w:rsid w:val="008F0A9C"/>
    <w:rsid w:val="00925FE9"/>
    <w:rsid w:val="00936DD5"/>
    <w:rsid w:val="009408E9"/>
    <w:rsid w:val="00943B37"/>
    <w:rsid w:val="00960011"/>
    <w:rsid w:val="00985431"/>
    <w:rsid w:val="0099692E"/>
    <w:rsid w:val="009B1E35"/>
    <w:rsid w:val="009C502D"/>
    <w:rsid w:val="009E793E"/>
    <w:rsid w:val="00A11DEF"/>
    <w:rsid w:val="00A173DF"/>
    <w:rsid w:val="00A21768"/>
    <w:rsid w:val="00A76930"/>
    <w:rsid w:val="00AD7354"/>
    <w:rsid w:val="00AF3B02"/>
    <w:rsid w:val="00B177C5"/>
    <w:rsid w:val="00B53CA3"/>
    <w:rsid w:val="00B63121"/>
    <w:rsid w:val="00B63375"/>
    <w:rsid w:val="00B64C92"/>
    <w:rsid w:val="00B724A3"/>
    <w:rsid w:val="00B94C99"/>
    <w:rsid w:val="00BE5F98"/>
    <w:rsid w:val="00C02164"/>
    <w:rsid w:val="00C02BE6"/>
    <w:rsid w:val="00C054DC"/>
    <w:rsid w:val="00C055CF"/>
    <w:rsid w:val="00C057B9"/>
    <w:rsid w:val="00C119CB"/>
    <w:rsid w:val="00C3367E"/>
    <w:rsid w:val="00C37CBA"/>
    <w:rsid w:val="00C40570"/>
    <w:rsid w:val="00C4146F"/>
    <w:rsid w:val="00C5193C"/>
    <w:rsid w:val="00C52416"/>
    <w:rsid w:val="00C6566B"/>
    <w:rsid w:val="00C71E20"/>
    <w:rsid w:val="00C73D1A"/>
    <w:rsid w:val="00C770B8"/>
    <w:rsid w:val="00C93755"/>
    <w:rsid w:val="00C9442C"/>
    <w:rsid w:val="00C97DB0"/>
    <w:rsid w:val="00CE0D53"/>
    <w:rsid w:val="00CE37DD"/>
    <w:rsid w:val="00D0236D"/>
    <w:rsid w:val="00D06626"/>
    <w:rsid w:val="00D10C61"/>
    <w:rsid w:val="00D230BC"/>
    <w:rsid w:val="00D27BFD"/>
    <w:rsid w:val="00D31010"/>
    <w:rsid w:val="00D5517A"/>
    <w:rsid w:val="00D94E87"/>
    <w:rsid w:val="00DA6AD5"/>
    <w:rsid w:val="00DB5CF4"/>
    <w:rsid w:val="00DD11A2"/>
    <w:rsid w:val="00DD12CA"/>
    <w:rsid w:val="00DF17A9"/>
    <w:rsid w:val="00DF274B"/>
    <w:rsid w:val="00E04AA0"/>
    <w:rsid w:val="00E25266"/>
    <w:rsid w:val="00E26A6F"/>
    <w:rsid w:val="00E27AEF"/>
    <w:rsid w:val="00E31972"/>
    <w:rsid w:val="00E35DE3"/>
    <w:rsid w:val="00E470C7"/>
    <w:rsid w:val="00E5547D"/>
    <w:rsid w:val="00E55AC1"/>
    <w:rsid w:val="00E57E30"/>
    <w:rsid w:val="00E80D92"/>
    <w:rsid w:val="00E8597E"/>
    <w:rsid w:val="00EB11EC"/>
    <w:rsid w:val="00ED3F3C"/>
    <w:rsid w:val="00EF609F"/>
    <w:rsid w:val="00F07E22"/>
    <w:rsid w:val="00F10F26"/>
    <w:rsid w:val="00F745B5"/>
    <w:rsid w:val="00F75A4B"/>
    <w:rsid w:val="00F919F6"/>
    <w:rsid w:val="00FB33F4"/>
    <w:rsid w:val="00FB4415"/>
    <w:rsid w:val="00FC0976"/>
    <w:rsid w:val="00FD0B78"/>
    <w:rsid w:val="00FE0665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ACBE3-F55A-406E-94F8-C1A3777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C414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C414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C6566B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6566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76300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76300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2022-03-24T05:28:00Z</cp:lastPrinted>
  <dcterms:created xsi:type="dcterms:W3CDTF">2022-06-10T07:57:00Z</dcterms:created>
  <dcterms:modified xsi:type="dcterms:W3CDTF">2022-06-10T07:57:00Z</dcterms:modified>
</cp:coreProperties>
</file>