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2F6" w:rsidRPr="005902F6" w:rsidRDefault="005902F6" w:rsidP="005902F6">
      <w:pPr>
        <w:pStyle w:val="CM4"/>
        <w:spacing w:before="60" w:after="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5902F6">
        <w:rPr>
          <w:rFonts w:ascii="Times New Roman" w:hAnsi="Times New Roman"/>
          <w:b/>
          <w:bCs/>
          <w:color w:val="000000"/>
          <w:sz w:val="28"/>
          <w:szCs w:val="28"/>
        </w:rPr>
        <w:t>TECHNICKÁ DOKUMENTÁCIA</w:t>
      </w:r>
    </w:p>
    <w:p w:rsidR="005902F6" w:rsidRPr="005902F6" w:rsidRDefault="005902F6" w:rsidP="005902F6">
      <w:pPr>
        <w:jc w:val="center"/>
        <w:rPr>
          <w:sz w:val="20"/>
          <w:szCs w:val="20"/>
          <w:lang w:val="sk-SK"/>
        </w:rPr>
      </w:pPr>
      <w:r w:rsidRPr="005902F6">
        <w:rPr>
          <w:sz w:val="20"/>
          <w:szCs w:val="20"/>
          <w:lang w:val="sk-SK"/>
        </w:rPr>
        <w:t>(v súlade s nariadením Európskeho parlamentu a Rady (ES) č. 110/2008 a vykonávacím nariadením Komisie (EÚ) č. 716/2013)</w:t>
      </w:r>
    </w:p>
    <w:p w:rsidR="005902F6" w:rsidRPr="005902F6" w:rsidRDefault="005902F6" w:rsidP="005902F6">
      <w:pPr>
        <w:jc w:val="center"/>
        <w:rPr>
          <w:sz w:val="20"/>
          <w:szCs w:val="20"/>
          <w:lang w:val="sk-SK"/>
        </w:rPr>
      </w:pPr>
    </w:p>
    <w:p w:rsidR="005902F6" w:rsidRPr="005902F6" w:rsidRDefault="005902F6" w:rsidP="005902F6">
      <w:pPr>
        <w:rPr>
          <w:sz w:val="28"/>
          <w:szCs w:val="28"/>
          <w:lang w:val="sk-SK"/>
        </w:rPr>
      </w:pPr>
    </w:p>
    <w:p w:rsidR="005902F6" w:rsidRPr="005902F6" w:rsidRDefault="005902F6" w:rsidP="005902F6">
      <w:pPr>
        <w:pStyle w:val="CM4"/>
        <w:spacing w:before="60" w:after="60"/>
        <w:rPr>
          <w:rFonts w:ascii="Times New Roman" w:hAnsi="Times New Roman"/>
          <w:color w:val="000000"/>
          <w:sz w:val="28"/>
          <w:szCs w:val="28"/>
        </w:rPr>
      </w:pPr>
      <w:r w:rsidRPr="005902F6">
        <w:rPr>
          <w:rFonts w:ascii="Times New Roman" w:hAnsi="Times New Roman"/>
          <w:color w:val="000000"/>
          <w:sz w:val="28"/>
          <w:szCs w:val="28"/>
        </w:rPr>
        <w:t xml:space="preserve">Dátum prijatia (dd/mm/rrrr) … </w:t>
      </w:r>
    </w:p>
    <w:p w:rsidR="005902F6" w:rsidRPr="005902F6" w:rsidRDefault="005902F6" w:rsidP="005902F6">
      <w:pPr>
        <w:pStyle w:val="CM4"/>
        <w:spacing w:before="60" w:after="60"/>
        <w:rPr>
          <w:rFonts w:ascii="Times New Roman" w:hAnsi="Times New Roman"/>
          <w:color w:val="000000"/>
          <w:sz w:val="28"/>
          <w:szCs w:val="28"/>
        </w:rPr>
      </w:pPr>
      <w:r w:rsidRPr="005902F6">
        <w:rPr>
          <w:rFonts w:ascii="Times New Roman" w:hAnsi="Times New Roman"/>
          <w:i/>
          <w:iCs/>
          <w:color w:val="000000"/>
          <w:sz w:val="28"/>
          <w:szCs w:val="28"/>
        </w:rPr>
        <w:t xml:space="preserve">[vyplní Komisia] </w:t>
      </w:r>
    </w:p>
    <w:p w:rsidR="005902F6" w:rsidRPr="005902F6" w:rsidRDefault="005902F6" w:rsidP="005902F6">
      <w:pPr>
        <w:pStyle w:val="CM4"/>
        <w:spacing w:before="60" w:after="60"/>
        <w:rPr>
          <w:rFonts w:ascii="Times New Roman" w:hAnsi="Times New Roman"/>
          <w:color w:val="000000"/>
          <w:sz w:val="28"/>
          <w:szCs w:val="28"/>
        </w:rPr>
      </w:pPr>
      <w:r w:rsidRPr="005902F6">
        <w:rPr>
          <w:rFonts w:ascii="Times New Roman" w:hAnsi="Times New Roman"/>
          <w:color w:val="000000"/>
          <w:sz w:val="28"/>
          <w:szCs w:val="28"/>
        </w:rPr>
        <w:t xml:space="preserve">Počet strán (vrátane tejto strany) … </w:t>
      </w:r>
    </w:p>
    <w:p w:rsidR="005902F6" w:rsidRPr="005902F6" w:rsidRDefault="005902F6" w:rsidP="005902F6">
      <w:pPr>
        <w:pStyle w:val="CM4"/>
        <w:spacing w:before="60" w:after="60"/>
        <w:rPr>
          <w:rFonts w:ascii="Times New Roman" w:hAnsi="Times New Roman"/>
          <w:color w:val="000000"/>
          <w:sz w:val="28"/>
          <w:szCs w:val="28"/>
        </w:rPr>
      </w:pPr>
      <w:r w:rsidRPr="005902F6">
        <w:rPr>
          <w:rFonts w:ascii="Times New Roman" w:hAnsi="Times New Roman"/>
          <w:color w:val="000000"/>
          <w:sz w:val="28"/>
          <w:szCs w:val="28"/>
        </w:rPr>
        <w:t xml:space="preserve">Jazyk predloženia žiadosti … </w:t>
      </w:r>
    </w:p>
    <w:p w:rsidR="005902F6" w:rsidRPr="005902F6" w:rsidRDefault="005902F6" w:rsidP="005902F6">
      <w:pPr>
        <w:pStyle w:val="CM4"/>
        <w:spacing w:before="60" w:after="60"/>
        <w:rPr>
          <w:rFonts w:ascii="Times New Roman" w:hAnsi="Times New Roman"/>
          <w:color w:val="000000"/>
          <w:sz w:val="28"/>
          <w:szCs w:val="28"/>
        </w:rPr>
      </w:pPr>
      <w:r w:rsidRPr="005902F6">
        <w:rPr>
          <w:rFonts w:ascii="Times New Roman" w:hAnsi="Times New Roman"/>
          <w:color w:val="000000"/>
          <w:sz w:val="28"/>
          <w:szCs w:val="28"/>
        </w:rPr>
        <w:t xml:space="preserve">Číslo dokumentácie … </w:t>
      </w:r>
    </w:p>
    <w:p w:rsidR="005902F6" w:rsidRPr="005902F6" w:rsidRDefault="005902F6" w:rsidP="005902F6">
      <w:pPr>
        <w:pStyle w:val="CM4"/>
        <w:spacing w:before="60" w:after="60"/>
        <w:rPr>
          <w:rFonts w:ascii="Times New Roman" w:hAnsi="Times New Roman"/>
          <w:color w:val="000000"/>
          <w:sz w:val="28"/>
          <w:szCs w:val="28"/>
        </w:rPr>
      </w:pPr>
      <w:r w:rsidRPr="005902F6">
        <w:rPr>
          <w:rFonts w:ascii="Times New Roman" w:hAnsi="Times New Roman"/>
          <w:i/>
          <w:iCs/>
          <w:color w:val="000000"/>
          <w:sz w:val="28"/>
          <w:szCs w:val="28"/>
        </w:rPr>
        <w:t xml:space="preserve">[vyplní Komisia] </w:t>
      </w:r>
    </w:p>
    <w:p w:rsidR="005902F6" w:rsidRPr="005902F6" w:rsidRDefault="005902F6" w:rsidP="005902F6">
      <w:pPr>
        <w:pStyle w:val="CM4"/>
        <w:spacing w:before="60" w:after="60"/>
        <w:rPr>
          <w:rFonts w:ascii="Times New Roman" w:hAnsi="Times New Roman"/>
          <w:color w:val="000000"/>
          <w:sz w:val="28"/>
          <w:szCs w:val="28"/>
        </w:rPr>
      </w:pPr>
      <w:r w:rsidRPr="005902F6">
        <w:rPr>
          <w:rFonts w:ascii="Times New Roman" w:hAnsi="Times New Roman"/>
          <w:b/>
          <w:bCs/>
          <w:color w:val="000000"/>
          <w:sz w:val="28"/>
          <w:szCs w:val="28"/>
        </w:rPr>
        <w:t xml:space="preserve">Zemepisné označenie na zápis </w:t>
      </w:r>
      <w:r w:rsidRPr="005902F6">
        <w:rPr>
          <w:rFonts w:ascii="Times New Roman" w:hAnsi="Times New Roman"/>
          <w:color w:val="000000"/>
          <w:sz w:val="28"/>
          <w:szCs w:val="28"/>
        </w:rPr>
        <w:t xml:space="preserve">… </w:t>
      </w:r>
    </w:p>
    <w:p w:rsidR="005902F6" w:rsidRPr="005902F6" w:rsidRDefault="005902F6" w:rsidP="005902F6">
      <w:pPr>
        <w:pStyle w:val="CM4"/>
        <w:spacing w:before="60" w:after="60"/>
        <w:rPr>
          <w:rFonts w:ascii="Times New Roman" w:hAnsi="Times New Roman"/>
          <w:color w:val="000000"/>
          <w:sz w:val="28"/>
          <w:szCs w:val="28"/>
        </w:rPr>
      </w:pPr>
      <w:r w:rsidRPr="005902F6">
        <w:rPr>
          <w:rFonts w:ascii="Times New Roman" w:hAnsi="Times New Roman"/>
          <w:b/>
          <w:bCs/>
          <w:color w:val="000000"/>
          <w:sz w:val="28"/>
          <w:szCs w:val="28"/>
        </w:rPr>
        <w:t xml:space="preserve">Kategória liehoviny </w:t>
      </w:r>
    </w:p>
    <w:p w:rsidR="005902F6" w:rsidRPr="005902F6" w:rsidRDefault="005902F6" w:rsidP="005902F6">
      <w:pPr>
        <w:pStyle w:val="CM4"/>
        <w:spacing w:before="60" w:after="60"/>
        <w:rPr>
          <w:rFonts w:ascii="Times New Roman" w:hAnsi="Times New Roman"/>
          <w:color w:val="000000"/>
          <w:sz w:val="28"/>
          <w:szCs w:val="28"/>
        </w:rPr>
      </w:pPr>
      <w:r w:rsidRPr="005902F6">
        <w:rPr>
          <w:rFonts w:ascii="Times New Roman" w:hAnsi="Times New Roman"/>
          <w:b/>
          <w:bCs/>
          <w:color w:val="000000"/>
          <w:sz w:val="28"/>
          <w:szCs w:val="28"/>
        </w:rPr>
        <w:t xml:space="preserve">Opis liehoviny </w:t>
      </w:r>
    </w:p>
    <w:p w:rsidR="005902F6" w:rsidRPr="005902F6" w:rsidRDefault="005902F6" w:rsidP="005902F6">
      <w:pPr>
        <w:pStyle w:val="CM4"/>
        <w:spacing w:before="60" w:after="60"/>
        <w:rPr>
          <w:rFonts w:ascii="Times New Roman" w:hAnsi="Times New Roman"/>
          <w:color w:val="000000"/>
          <w:sz w:val="28"/>
          <w:szCs w:val="28"/>
        </w:rPr>
      </w:pPr>
      <w:r w:rsidRPr="005902F6">
        <w:rPr>
          <w:rFonts w:ascii="Times New Roman" w:hAnsi="Times New Roman"/>
          <w:color w:val="000000"/>
          <w:sz w:val="28"/>
          <w:szCs w:val="28"/>
        </w:rPr>
        <w:t xml:space="preserve">— Fyzikálne, chemické a/alebo organoleptické vlastnosti </w:t>
      </w:r>
    </w:p>
    <w:p w:rsidR="005902F6" w:rsidRPr="005902F6" w:rsidRDefault="005902F6" w:rsidP="005902F6">
      <w:pPr>
        <w:pStyle w:val="CM4"/>
        <w:spacing w:before="60" w:after="60"/>
        <w:rPr>
          <w:rFonts w:ascii="Times New Roman" w:hAnsi="Times New Roman"/>
          <w:color w:val="000000"/>
          <w:sz w:val="28"/>
          <w:szCs w:val="28"/>
        </w:rPr>
      </w:pPr>
      <w:r w:rsidRPr="005902F6">
        <w:rPr>
          <w:rFonts w:ascii="Times New Roman" w:hAnsi="Times New Roman"/>
          <w:color w:val="000000"/>
          <w:sz w:val="28"/>
          <w:szCs w:val="28"/>
        </w:rPr>
        <w:t xml:space="preserve">— Špecifické vlastnosti (v porovnaní s liehovinami rovnakej kategórie) </w:t>
      </w:r>
    </w:p>
    <w:p w:rsidR="005902F6" w:rsidRPr="005902F6" w:rsidRDefault="005902F6" w:rsidP="005902F6">
      <w:pPr>
        <w:pStyle w:val="CM4"/>
        <w:spacing w:before="60" w:after="60"/>
        <w:rPr>
          <w:rFonts w:ascii="Times New Roman" w:hAnsi="Times New Roman"/>
          <w:color w:val="000000"/>
          <w:sz w:val="28"/>
          <w:szCs w:val="28"/>
        </w:rPr>
      </w:pPr>
      <w:r w:rsidRPr="005902F6">
        <w:rPr>
          <w:rFonts w:ascii="Times New Roman" w:hAnsi="Times New Roman"/>
          <w:b/>
          <w:bCs/>
          <w:color w:val="000000"/>
          <w:sz w:val="28"/>
          <w:szCs w:val="28"/>
        </w:rPr>
        <w:t xml:space="preserve">Príslušná zemepisná oblasť </w:t>
      </w:r>
    </w:p>
    <w:p w:rsidR="005902F6" w:rsidRPr="005902F6" w:rsidRDefault="005902F6" w:rsidP="005902F6">
      <w:pPr>
        <w:pStyle w:val="CM4"/>
        <w:spacing w:before="60" w:after="60"/>
        <w:rPr>
          <w:rFonts w:ascii="Times New Roman" w:hAnsi="Times New Roman"/>
          <w:color w:val="000000"/>
          <w:sz w:val="28"/>
          <w:szCs w:val="28"/>
        </w:rPr>
      </w:pPr>
      <w:r w:rsidRPr="005902F6">
        <w:rPr>
          <w:rFonts w:ascii="Times New Roman" w:hAnsi="Times New Roman"/>
          <w:b/>
          <w:bCs/>
          <w:color w:val="000000"/>
          <w:sz w:val="28"/>
          <w:szCs w:val="28"/>
        </w:rPr>
        <w:t xml:space="preserve">Spôsob získavania liehoviny </w:t>
      </w:r>
    </w:p>
    <w:p w:rsidR="005902F6" w:rsidRPr="005902F6" w:rsidRDefault="005902F6" w:rsidP="005902F6">
      <w:pPr>
        <w:pStyle w:val="CM4"/>
        <w:spacing w:before="60" w:after="60"/>
        <w:rPr>
          <w:rFonts w:ascii="Times New Roman" w:hAnsi="Times New Roman"/>
          <w:color w:val="000000"/>
          <w:sz w:val="28"/>
          <w:szCs w:val="28"/>
        </w:rPr>
      </w:pPr>
      <w:r w:rsidRPr="005902F6">
        <w:rPr>
          <w:rFonts w:ascii="Times New Roman" w:hAnsi="Times New Roman"/>
          <w:b/>
          <w:bCs/>
          <w:color w:val="000000"/>
          <w:sz w:val="28"/>
          <w:szCs w:val="28"/>
        </w:rPr>
        <w:t xml:space="preserve">Súvislosť so zemepisným prostredím alebo zemepisným pôvodom </w:t>
      </w:r>
    </w:p>
    <w:p w:rsidR="005902F6" w:rsidRPr="005902F6" w:rsidRDefault="005902F6" w:rsidP="005902F6">
      <w:pPr>
        <w:pStyle w:val="CM4"/>
        <w:spacing w:before="60" w:after="60"/>
        <w:rPr>
          <w:rFonts w:ascii="Times New Roman" w:hAnsi="Times New Roman"/>
          <w:color w:val="000000"/>
          <w:sz w:val="28"/>
          <w:szCs w:val="28"/>
        </w:rPr>
      </w:pPr>
      <w:r w:rsidRPr="005902F6">
        <w:rPr>
          <w:rFonts w:ascii="Times New Roman" w:hAnsi="Times New Roman"/>
          <w:color w:val="000000"/>
          <w:sz w:val="28"/>
          <w:szCs w:val="28"/>
        </w:rPr>
        <w:t xml:space="preserve">— Podrobnosti týkajúce sa zemepisnej oblasti alebo zemepisného pôvodu dôležité na odôvodnenie súvislosti </w:t>
      </w:r>
    </w:p>
    <w:p w:rsidR="005902F6" w:rsidRPr="005902F6" w:rsidRDefault="005902F6" w:rsidP="005902F6">
      <w:pPr>
        <w:pStyle w:val="CM4"/>
        <w:spacing w:before="60" w:after="60"/>
        <w:rPr>
          <w:rFonts w:ascii="Times New Roman" w:hAnsi="Times New Roman"/>
          <w:color w:val="000000"/>
          <w:sz w:val="28"/>
          <w:szCs w:val="28"/>
        </w:rPr>
      </w:pPr>
      <w:r w:rsidRPr="005902F6">
        <w:rPr>
          <w:rFonts w:ascii="Times New Roman" w:hAnsi="Times New Roman"/>
          <w:color w:val="000000"/>
          <w:sz w:val="28"/>
          <w:szCs w:val="28"/>
        </w:rPr>
        <w:t xml:space="preserve">— Špecifické vlastnosti liehoviny, ktoré možno pripísať zemepisnej oblasti </w:t>
      </w:r>
    </w:p>
    <w:p w:rsidR="005902F6" w:rsidRPr="005902F6" w:rsidRDefault="005902F6" w:rsidP="005902F6">
      <w:pPr>
        <w:pStyle w:val="CM4"/>
        <w:spacing w:before="60" w:after="60"/>
        <w:rPr>
          <w:rFonts w:ascii="Times New Roman" w:hAnsi="Times New Roman"/>
          <w:color w:val="000000"/>
          <w:sz w:val="28"/>
          <w:szCs w:val="28"/>
        </w:rPr>
      </w:pPr>
      <w:r w:rsidRPr="005902F6">
        <w:rPr>
          <w:rFonts w:ascii="Times New Roman" w:hAnsi="Times New Roman"/>
          <w:b/>
          <w:bCs/>
          <w:color w:val="000000"/>
          <w:sz w:val="28"/>
          <w:szCs w:val="28"/>
        </w:rPr>
        <w:t xml:space="preserve">Ustanovenia Európskej únie alebo vnútroštátne/regionálne ustanovenia </w:t>
      </w:r>
    </w:p>
    <w:p w:rsidR="005902F6" w:rsidRPr="005902F6" w:rsidRDefault="005902F6" w:rsidP="005902F6">
      <w:pPr>
        <w:pStyle w:val="CM4"/>
        <w:spacing w:before="60" w:after="60"/>
        <w:rPr>
          <w:rFonts w:ascii="Times New Roman" w:hAnsi="Times New Roman"/>
          <w:color w:val="000000"/>
          <w:sz w:val="28"/>
          <w:szCs w:val="28"/>
        </w:rPr>
      </w:pPr>
      <w:r w:rsidRPr="005902F6">
        <w:rPr>
          <w:rFonts w:ascii="Times New Roman" w:hAnsi="Times New Roman"/>
          <w:b/>
          <w:bCs/>
          <w:color w:val="000000"/>
          <w:sz w:val="28"/>
          <w:szCs w:val="28"/>
        </w:rPr>
        <w:t xml:space="preserve">Žiadateľ </w:t>
      </w:r>
    </w:p>
    <w:p w:rsidR="005902F6" w:rsidRPr="005902F6" w:rsidRDefault="005902F6" w:rsidP="005902F6">
      <w:pPr>
        <w:pStyle w:val="CM4"/>
        <w:spacing w:before="60" w:after="60"/>
        <w:rPr>
          <w:rFonts w:ascii="Times New Roman" w:hAnsi="Times New Roman"/>
          <w:color w:val="000000"/>
          <w:sz w:val="28"/>
          <w:szCs w:val="28"/>
        </w:rPr>
      </w:pPr>
      <w:r w:rsidRPr="005902F6">
        <w:rPr>
          <w:rFonts w:ascii="Times New Roman" w:hAnsi="Times New Roman"/>
          <w:color w:val="000000"/>
          <w:sz w:val="28"/>
          <w:szCs w:val="28"/>
        </w:rPr>
        <w:t xml:space="preserve">— Členský štát, tretia krajina alebo právnická/fyzická osoba … </w:t>
      </w:r>
    </w:p>
    <w:p w:rsidR="005902F6" w:rsidRPr="005902F6" w:rsidRDefault="005902F6" w:rsidP="005902F6">
      <w:pPr>
        <w:pStyle w:val="CM4"/>
        <w:spacing w:before="60" w:after="60"/>
        <w:rPr>
          <w:rFonts w:ascii="Times New Roman" w:hAnsi="Times New Roman"/>
          <w:color w:val="000000"/>
          <w:sz w:val="28"/>
          <w:szCs w:val="28"/>
        </w:rPr>
      </w:pPr>
      <w:r w:rsidRPr="005902F6">
        <w:rPr>
          <w:rFonts w:ascii="Times New Roman" w:hAnsi="Times New Roman"/>
          <w:color w:val="000000"/>
          <w:sz w:val="28"/>
          <w:szCs w:val="28"/>
        </w:rPr>
        <w:t xml:space="preserve">— Úplná adresa (ulica a číslo, mesto a poštové smerovacie číslo, krajina) … </w:t>
      </w:r>
    </w:p>
    <w:p w:rsidR="005902F6" w:rsidRPr="005902F6" w:rsidRDefault="005902F6" w:rsidP="005902F6">
      <w:pPr>
        <w:pStyle w:val="CM4"/>
        <w:spacing w:before="60" w:after="60"/>
        <w:rPr>
          <w:rFonts w:ascii="Times New Roman" w:hAnsi="Times New Roman"/>
          <w:color w:val="000000"/>
          <w:sz w:val="28"/>
          <w:szCs w:val="28"/>
        </w:rPr>
      </w:pPr>
      <w:r w:rsidRPr="005902F6">
        <w:rPr>
          <w:rFonts w:ascii="Times New Roman" w:hAnsi="Times New Roman"/>
          <w:color w:val="000000"/>
          <w:sz w:val="28"/>
          <w:szCs w:val="28"/>
        </w:rPr>
        <w:t xml:space="preserve">— Právna forma (v prípade právnických osôb) … </w:t>
      </w:r>
    </w:p>
    <w:p w:rsidR="005902F6" w:rsidRPr="005902F6" w:rsidRDefault="005902F6" w:rsidP="005902F6">
      <w:pPr>
        <w:pStyle w:val="CM4"/>
        <w:spacing w:before="60" w:after="60"/>
        <w:rPr>
          <w:rFonts w:ascii="Times New Roman" w:hAnsi="Times New Roman"/>
          <w:color w:val="000000"/>
          <w:sz w:val="28"/>
          <w:szCs w:val="28"/>
        </w:rPr>
      </w:pPr>
      <w:r w:rsidRPr="005902F6">
        <w:rPr>
          <w:rFonts w:ascii="Times New Roman" w:hAnsi="Times New Roman"/>
          <w:b/>
          <w:bCs/>
          <w:color w:val="000000"/>
          <w:sz w:val="28"/>
          <w:szCs w:val="28"/>
        </w:rPr>
        <w:t xml:space="preserve">Doplnenie zemepisného označenia </w:t>
      </w:r>
    </w:p>
    <w:p w:rsidR="004865ED" w:rsidRPr="005902F6" w:rsidRDefault="005902F6" w:rsidP="005902F6">
      <w:pPr>
        <w:rPr>
          <w:sz w:val="28"/>
          <w:szCs w:val="28"/>
        </w:rPr>
      </w:pPr>
      <w:r w:rsidRPr="005902F6">
        <w:rPr>
          <w:b/>
          <w:bCs/>
          <w:color w:val="000000"/>
          <w:sz w:val="28"/>
          <w:szCs w:val="28"/>
        </w:rPr>
        <w:t>Osobitné pravidlá označovania</w:t>
      </w:r>
      <w:r>
        <w:rPr>
          <w:b/>
          <w:bCs/>
          <w:color w:val="000000"/>
          <w:sz w:val="28"/>
          <w:szCs w:val="28"/>
        </w:rPr>
        <w:t xml:space="preserve"> </w:t>
      </w:r>
    </w:p>
    <w:sectPr w:rsidR="004865ED" w:rsidRPr="005902F6" w:rsidSect="009C65B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F6"/>
    <w:rsid w:val="00061801"/>
    <w:rsid w:val="000C78D1"/>
    <w:rsid w:val="00101C47"/>
    <w:rsid w:val="00350A9B"/>
    <w:rsid w:val="004865ED"/>
    <w:rsid w:val="004F4FF7"/>
    <w:rsid w:val="00572809"/>
    <w:rsid w:val="005902F6"/>
    <w:rsid w:val="00821DBA"/>
    <w:rsid w:val="009C65BF"/>
    <w:rsid w:val="00BB499A"/>
    <w:rsid w:val="00CF2114"/>
    <w:rsid w:val="00DC0F32"/>
    <w:rsid w:val="00E72A7B"/>
    <w:rsid w:val="00F11565"/>
    <w:rsid w:val="00FC41FF"/>
    <w:rsid w:val="00FC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763E21F-4C75-4511-ABE3-3E3346E3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65ED"/>
    <w:rPr>
      <w:szCs w:val="22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M1">
    <w:name w:val="CM1"/>
    <w:basedOn w:val="Normlny"/>
    <w:next w:val="Normlny"/>
    <w:uiPriority w:val="99"/>
    <w:rsid w:val="005902F6"/>
    <w:pPr>
      <w:autoSpaceDE w:val="0"/>
      <w:autoSpaceDN w:val="0"/>
      <w:adjustRightInd w:val="0"/>
    </w:pPr>
    <w:rPr>
      <w:rFonts w:ascii="EUAlbertina" w:hAnsi="EUAlbertina"/>
      <w:szCs w:val="24"/>
      <w:lang w:val="sk-SK"/>
    </w:rPr>
  </w:style>
  <w:style w:type="paragraph" w:customStyle="1" w:styleId="CM3">
    <w:name w:val="CM3"/>
    <w:basedOn w:val="Normlny"/>
    <w:next w:val="Normlny"/>
    <w:uiPriority w:val="99"/>
    <w:rsid w:val="005902F6"/>
    <w:pPr>
      <w:autoSpaceDE w:val="0"/>
      <w:autoSpaceDN w:val="0"/>
      <w:adjustRightInd w:val="0"/>
    </w:pPr>
    <w:rPr>
      <w:rFonts w:ascii="EUAlbertina" w:hAnsi="EUAlbertina"/>
      <w:szCs w:val="24"/>
      <w:lang w:val="sk-SK"/>
    </w:rPr>
  </w:style>
  <w:style w:type="paragraph" w:customStyle="1" w:styleId="CM4">
    <w:name w:val="CM4"/>
    <w:basedOn w:val="Normlny"/>
    <w:next w:val="Normlny"/>
    <w:uiPriority w:val="99"/>
    <w:rsid w:val="005902F6"/>
    <w:pPr>
      <w:autoSpaceDE w:val="0"/>
      <w:autoSpaceDN w:val="0"/>
      <w:adjustRightInd w:val="0"/>
    </w:pPr>
    <w:rPr>
      <w:rFonts w:ascii="EUAlbertina" w:hAnsi="EUAlbertina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UPV SR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Zdena Hajnalová</dc:creator>
  <cp:keywords/>
  <dc:description/>
  <cp:lastModifiedBy>Mgr. Mikuláš Paučo</cp:lastModifiedBy>
  <cp:revision>2</cp:revision>
  <dcterms:created xsi:type="dcterms:W3CDTF">2022-06-10T07:46:00Z</dcterms:created>
  <dcterms:modified xsi:type="dcterms:W3CDTF">2022-06-10T07:46:00Z</dcterms:modified>
</cp:coreProperties>
</file>