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BA" w:rsidRPr="00000498" w:rsidRDefault="00A00DBA">
      <w:pPr>
        <w:pStyle w:val="Nzov"/>
        <w:rPr>
          <w:sz w:val="28"/>
        </w:rPr>
      </w:pPr>
      <w:bookmarkStart w:id="0" w:name="_GoBack"/>
      <w:bookmarkEnd w:id="0"/>
    </w:p>
    <w:p w:rsidR="00A00DBA" w:rsidRPr="00000498" w:rsidRDefault="00A00DBA">
      <w:pPr>
        <w:pStyle w:val="Nzov"/>
        <w:jc w:val="left"/>
        <w:rPr>
          <w:sz w:val="24"/>
          <w:u w:val="none"/>
        </w:rPr>
      </w:pPr>
    </w:p>
    <w:p w:rsidR="00A00DBA" w:rsidRPr="00000498" w:rsidRDefault="00A00DBA">
      <w:pPr>
        <w:pStyle w:val="Nzov"/>
        <w:jc w:val="left"/>
        <w:rPr>
          <w:sz w:val="24"/>
          <w:u w:val="none"/>
        </w:rPr>
      </w:pPr>
    </w:p>
    <w:p w:rsidR="00A00DBA" w:rsidRPr="00000498" w:rsidRDefault="00A00DBA">
      <w:pPr>
        <w:pStyle w:val="Nzov"/>
        <w:jc w:val="left"/>
        <w:rPr>
          <w:sz w:val="28"/>
        </w:rPr>
      </w:pPr>
      <w:r w:rsidRPr="00000498">
        <w:rPr>
          <w:sz w:val="28"/>
        </w:rPr>
        <w:t>OBJEDNÁVKA V</w:t>
      </w:r>
      <w:r w:rsidR="00356640" w:rsidRPr="00000498">
        <w:rPr>
          <w:sz w:val="28"/>
        </w:rPr>
        <w:t>ESTNÍKA ÚPV SR na CD ROM rok ….</w:t>
      </w:r>
    </w:p>
    <w:p w:rsidR="00A00DBA" w:rsidRPr="00000498" w:rsidRDefault="00A00DBA">
      <w:pPr>
        <w:pStyle w:val="Podtitul"/>
        <w:spacing w:line="360" w:lineRule="auto"/>
        <w:jc w:val="center"/>
        <w:rPr>
          <w:sz w:val="24"/>
        </w:rPr>
      </w:pP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>OBJEDNÁVKA VESTNÍKA ÚPV SR  V POČTE ………..</w:t>
      </w:r>
      <w:r w:rsidR="00BE04BD" w:rsidRPr="00000498">
        <w:rPr>
          <w:sz w:val="24"/>
        </w:rPr>
        <w:t>ks</w:t>
      </w:r>
      <w:r w:rsidRPr="00000498">
        <w:rPr>
          <w:sz w:val="24"/>
        </w:rPr>
        <w:t xml:space="preserve">/rok </w:t>
      </w:r>
      <w:r w:rsidR="00356640" w:rsidRPr="00000498">
        <w:rPr>
          <w:sz w:val="24"/>
        </w:rPr>
        <w:t>…</w:t>
      </w:r>
      <w:r w:rsidR="00BE04BD" w:rsidRPr="00000498">
        <w:rPr>
          <w:sz w:val="24"/>
        </w:rPr>
        <w:t>……</w:t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 xml:space="preserve">Vestník ÚPV SR vychádza 12 x ročne </w:t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>Faktúra bude vystavená na požadovaný počet kusov Vestníka ÚPV SR. V objednávke na jednotlivé čísla uveďte príslušný rok</w:t>
      </w:r>
      <w:r w:rsidR="00F32980" w:rsidRPr="00000498">
        <w:rPr>
          <w:sz w:val="24"/>
        </w:rPr>
        <w:t>,</w:t>
      </w:r>
      <w:r w:rsidRPr="00000498">
        <w:rPr>
          <w:sz w:val="24"/>
        </w:rPr>
        <w:t xml:space="preserve"> </w:t>
      </w:r>
      <w:r w:rsidR="00F32980" w:rsidRPr="00000498">
        <w:rPr>
          <w:sz w:val="24"/>
        </w:rPr>
        <w:t>vzhľadom na to</w:t>
      </w:r>
      <w:r w:rsidRPr="00000498">
        <w:rPr>
          <w:sz w:val="24"/>
        </w:rPr>
        <w:t xml:space="preserve"> že v súčasnosti je možné získať aj staršie ročníky Vestníka ÚPV SR </w:t>
      </w:r>
    </w:p>
    <w:p w:rsidR="00A00DBA" w:rsidRPr="00000498" w:rsidRDefault="00A00DBA">
      <w:pPr>
        <w:pStyle w:val="Podtitul"/>
        <w:spacing w:line="360" w:lineRule="auto"/>
        <w:rPr>
          <w:sz w:val="26"/>
        </w:rPr>
      </w:pPr>
      <w:r w:rsidRPr="00000498">
        <w:rPr>
          <w:sz w:val="26"/>
        </w:rPr>
        <w:t>OBJEDNÁVATEĽ: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>Adresa pre fakturáciu: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>____________________________________________________________________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>____________________________________________________________________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>____________________________________________________________________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 xml:space="preserve">                  </w:t>
      </w:r>
      <w:r w:rsidRPr="00000498">
        <w:rPr>
          <w:sz w:val="24"/>
          <w:szCs w:val="24"/>
        </w:rPr>
        <w:sym w:font="Wingdings" w:char="F028"/>
      </w:r>
      <w:r w:rsidRPr="00000498">
        <w:rPr>
          <w:sz w:val="24"/>
        </w:rPr>
        <w:t xml:space="preserve"> ____________________              Fax: 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 xml:space="preserve">    Číslo účtu: ________________________________________________________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 xml:space="preserve">              IČO: ____________________             DIČ: 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 xml:space="preserve">          Dátum: ____________________         Podpis: _________________________</w:t>
      </w:r>
    </w:p>
    <w:p w:rsidR="00A00DBA" w:rsidRPr="00000498" w:rsidRDefault="00A00DBA">
      <w:pPr>
        <w:pStyle w:val="Podtitul"/>
        <w:spacing w:line="480" w:lineRule="auto"/>
        <w:jc w:val="both"/>
        <w:rPr>
          <w:sz w:val="24"/>
        </w:rPr>
      </w:pPr>
      <w:r w:rsidRPr="00000498">
        <w:rPr>
          <w:sz w:val="24"/>
        </w:rPr>
        <w:t xml:space="preserve">                        _____________________    Pečiatka: _________________________</w:t>
      </w:r>
    </w:p>
    <w:p w:rsidR="00A00DBA" w:rsidRPr="00000498" w:rsidRDefault="00A00DBA">
      <w:pPr>
        <w:pStyle w:val="Podtitul"/>
        <w:spacing w:line="360" w:lineRule="auto"/>
        <w:jc w:val="both"/>
        <w:rPr>
          <w:sz w:val="24"/>
        </w:rPr>
      </w:pPr>
      <w:r w:rsidRPr="00000498">
        <w:rPr>
          <w:sz w:val="24"/>
        </w:rPr>
        <w:t>Adresa pre zasielanie Vestníka: (Vyplní sa v prípade, ak adresa nie je totožná</w:t>
      </w:r>
    </w:p>
    <w:p w:rsidR="00A00DBA" w:rsidRPr="00000498" w:rsidRDefault="00A00DBA">
      <w:pPr>
        <w:pStyle w:val="Podtitul"/>
        <w:spacing w:line="360" w:lineRule="auto"/>
        <w:jc w:val="both"/>
        <w:rPr>
          <w:sz w:val="24"/>
        </w:rPr>
      </w:pPr>
      <w:r w:rsidRPr="00000498">
        <w:rPr>
          <w:sz w:val="24"/>
        </w:rPr>
        <w:t>s adresou pre fakturáciu).</w:t>
      </w:r>
    </w:p>
    <w:p w:rsidR="00A00DBA" w:rsidRPr="00000498" w:rsidRDefault="00A00DBA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  <w:r w:rsidRPr="00000498">
        <w:rPr>
          <w:sz w:val="24"/>
        </w:rPr>
        <w:t>____________________________________________________________________</w:t>
      </w:r>
    </w:p>
    <w:p w:rsidR="00A00DBA" w:rsidRPr="00000498" w:rsidRDefault="00A00DBA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  <w:r w:rsidRPr="00000498">
        <w:rPr>
          <w:sz w:val="24"/>
        </w:rPr>
        <w:t>____________________________________________________________________</w:t>
      </w:r>
    </w:p>
    <w:p w:rsidR="00972DA8" w:rsidRPr="00000498" w:rsidRDefault="00972DA8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  <w:r w:rsidRPr="00000498">
        <w:rPr>
          <w:sz w:val="24"/>
        </w:rPr>
        <w:t>––––––––––––––––––––––––––––––––––––––––––––––––––––––––––––––––––––</w:t>
      </w:r>
    </w:p>
    <w:p w:rsidR="00A00DBA" w:rsidRPr="00000498" w:rsidRDefault="00A00DBA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  <w:r w:rsidRPr="00000498">
        <w:rPr>
          <w:sz w:val="24"/>
        </w:rPr>
        <w:t>Objednávka je platná až do zrušenia odberu oznámeného včas písomnou formou.</w:t>
      </w:r>
    </w:p>
    <w:p w:rsidR="00972DA8" w:rsidRPr="00000498" w:rsidRDefault="00972DA8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</w:p>
    <w:p w:rsidR="00972DA8" w:rsidRPr="00000498" w:rsidRDefault="00972DA8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</w:p>
    <w:p w:rsidR="00972DA8" w:rsidRPr="00000498" w:rsidRDefault="00972DA8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</w:p>
    <w:p w:rsidR="00972DA8" w:rsidRPr="00000498" w:rsidRDefault="00972DA8">
      <w:pPr>
        <w:pStyle w:val="Podtitul"/>
        <w:pBdr>
          <w:bottom w:val="single" w:sz="12" w:space="1" w:color="auto"/>
        </w:pBdr>
        <w:spacing w:line="480" w:lineRule="auto"/>
        <w:jc w:val="both"/>
        <w:rPr>
          <w:sz w:val="24"/>
        </w:rPr>
      </w:pPr>
    </w:p>
    <w:p w:rsidR="00A00DBA" w:rsidRPr="00000498" w:rsidRDefault="00972DA8">
      <w:pPr>
        <w:pStyle w:val="Podtitul"/>
        <w:spacing w:line="360" w:lineRule="auto"/>
        <w:jc w:val="center"/>
      </w:pPr>
      <w:r w:rsidRPr="00000498">
        <w:lastRenderedPageBreak/>
        <w:t>V</w:t>
      </w:r>
      <w:r w:rsidR="00A00DBA" w:rsidRPr="00000498">
        <w:t>ESTNÍK ÚRADU PRIEMYSELNÉHO VLASTNÍCTVA SLOVENSKEJ REPUBLIKY</w:t>
      </w:r>
    </w:p>
    <w:p w:rsidR="00A00DBA" w:rsidRPr="00000498" w:rsidRDefault="00A00DBA">
      <w:pPr>
        <w:pStyle w:val="Podtitul"/>
        <w:spacing w:line="360" w:lineRule="auto"/>
        <w:jc w:val="center"/>
        <w:rPr>
          <w:sz w:val="32"/>
        </w:rPr>
      </w:pPr>
    </w:p>
    <w:p w:rsidR="00A00DBA" w:rsidRPr="00000498" w:rsidRDefault="00A00DBA">
      <w:pPr>
        <w:pStyle w:val="Zkladntext"/>
      </w:pPr>
      <w:r w:rsidRPr="00000498">
        <w:t>Vychádza mesačne a obsahuje informácie o predmetoch priemyselno-právnej ochrany  najmä :</w:t>
      </w:r>
    </w:p>
    <w:p w:rsidR="00A00DBA" w:rsidRPr="00000498" w:rsidRDefault="00A00DBA">
      <w:pPr>
        <w:pStyle w:val="Zkladntext"/>
      </w:pPr>
      <w:r w:rsidRPr="00000498">
        <w:t>- zverejnených patentových prihláškach</w:t>
      </w:r>
      <w:r w:rsidRPr="00000498">
        <w:tab/>
      </w:r>
      <w:r w:rsidRPr="00000498">
        <w:tab/>
        <w:t>- zverejnených prihláškach</w:t>
      </w:r>
    </w:p>
    <w:p w:rsidR="00A00DBA" w:rsidRPr="00000498" w:rsidRDefault="00A00DBA">
      <w:pPr>
        <w:pStyle w:val="Zkladntext"/>
      </w:pPr>
      <w:r w:rsidRPr="00000498">
        <w:t>- udelených patentoch</w:t>
      </w:r>
      <w:r w:rsidRPr="00000498">
        <w:tab/>
      </w:r>
      <w:r w:rsidRPr="00000498">
        <w:tab/>
      </w:r>
      <w:r w:rsidRPr="00000498">
        <w:tab/>
      </w:r>
      <w:r w:rsidRPr="00000498">
        <w:tab/>
        <w:t xml:space="preserve">  ochranných známok /OZ/</w:t>
      </w:r>
    </w:p>
    <w:p w:rsidR="00A00DBA" w:rsidRPr="00000498" w:rsidRDefault="00A00DBA">
      <w:pPr>
        <w:pStyle w:val="Zkladntext"/>
      </w:pPr>
      <w:r w:rsidRPr="00000498">
        <w:t>- zapísaných úžitkových vzorov</w:t>
      </w:r>
      <w:r w:rsidRPr="00000498">
        <w:tab/>
      </w:r>
      <w:r w:rsidRPr="00000498">
        <w:tab/>
      </w:r>
      <w:r w:rsidRPr="00000498">
        <w:tab/>
        <w:t>- zapísaných OZ</w:t>
      </w:r>
    </w:p>
    <w:p w:rsidR="00A00DBA" w:rsidRPr="00000498" w:rsidRDefault="00A00DBA">
      <w:pPr>
        <w:pStyle w:val="Zkladntext"/>
        <w:ind w:right="-142"/>
      </w:pPr>
      <w:r w:rsidRPr="00000498">
        <w:t>- topografiách polovodičových výrobkov</w:t>
      </w:r>
      <w:r w:rsidRPr="00000498">
        <w:tab/>
      </w:r>
      <w:r w:rsidRPr="00000498">
        <w:tab/>
        <w:t xml:space="preserve">- zapísaných dizajnov   </w:t>
      </w:r>
    </w:p>
    <w:p w:rsidR="00A00DBA" w:rsidRPr="00000498" w:rsidRDefault="00A00DBA">
      <w:pPr>
        <w:pStyle w:val="Zkladntext"/>
        <w:ind w:right="-142"/>
      </w:pPr>
      <w:r w:rsidRPr="00000498">
        <w:t xml:space="preserve">- zmeny -    vlastníctva             </w:t>
      </w:r>
      <w:r w:rsidRPr="00000498">
        <w:tab/>
      </w:r>
      <w:r w:rsidRPr="00000498">
        <w:tab/>
      </w:r>
      <w:r w:rsidRPr="00000498">
        <w:tab/>
        <w:t>- označenia</w:t>
      </w:r>
      <w:r w:rsidR="00356640" w:rsidRPr="00000498">
        <w:t>ch</w:t>
      </w:r>
      <w:r w:rsidRPr="00000498">
        <w:t xml:space="preserve"> pôvodu výrobkov</w:t>
      </w:r>
    </w:p>
    <w:p w:rsidR="00A00DBA" w:rsidRPr="00000498" w:rsidRDefault="00A00DBA">
      <w:pPr>
        <w:pStyle w:val="Zkladntext"/>
        <w:numPr>
          <w:ilvl w:val="0"/>
          <w:numId w:val="6"/>
        </w:numPr>
        <w:ind w:right="-142"/>
      </w:pPr>
      <w:r w:rsidRPr="00000498">
        <w:t xml:space="preserve">mena prihlasovateľov </w:t>
      </w:r>
      <w:r w:rsidRPr="00000498">
        <w:tab/>
      </w:r>
      <w:r w:rsidRPr="00000498">
        <w:tab/>
      </w:r>
      <w:r w:rsidRPr="00000498">
        <w:tab/>
        <w:t>- úradné oznamy</w:t>
      </w:r>
    </w:p>
    <w:p w:rsidR="00A00DBA" w:rsidRPr="00000498" w:rsidRDefault="00A00DBA">
      <w:pPr>
        <w:pStyle w:val="Zkladntext"/>
        <w:numPr>
          <w:ilvl w:val="0"/>
          <w:numId w:val="6"/>
        </w:numPr>
        <w:ind w:right="-142"/>
      </w:pPr>
      <w:r w:rsidRPr="00000498">
        <w:t>v údajoch majiteľov predmetov priemyselných práv</w:t>
      </w:r>
    </w:p>
    <w:p w:rsidR="00A00DBA" w:rsidRPr="00000498" w:rsidRDefault="00A00DBA">
      <w:pPr>
        <w:pStyle w:val="Zkladntext"/>
        <w:ind w:right="-142"/>
      </w:pPr>
      <w:r w:rsidRPr="00000498">
        <w:t>- licencie  - predĺženie alebo ukončenie platnosti ochrany</w:t>
      </w:r>
    </w:p>
    <w:p w:rsidR="00A00DBA" w:rsidRPr="00000498" w:rsidRDefault="00A00DBA">
      <w:pPr>
        <w:pStyle w:val="Zkladntext"/>
      </w:pPr>
    </w:p>
    <w:p w:rsidR="00972DA8" w:rsidRPr="00000498" w:rsidRDefault="00972DA8">
      <w:pPr>
        <w:pStyle w:val="Zkladntext"/>
      </w:pPr>
    </w:p>
    <w:p w:rsidR="00972DA8" w:rsidRPr="00000498" w:rsidRDefault="00972DA8">
      <w:pPr>
        <w:pStyle w:val="Zkladntext"/>
      </w:pPr>
    </w:p>
    <w:p w:rsidR="00A00DBA" w:rsidRPr="00000498" w:rsidRDefault="00A00DBA">
      <w:pPr>
        <w:pStyle w:val="Podtitul"/>
        <w:spacing w:line="360" w:lineRule="auto"/>
        <w:jc w:val="both"/>
      </w:pPr>
      <w:r w:rsidRPr="00000498">
        <w:t>Objednávky predplatného :</w:t>
      </w:r>
    </w:p>
    <w:p w:rsidR="00A00DBA" w:rsidRPr="00000498" w:rsidRDefault="00000498">
      <w:pPr>
        <w:pStyle w:val="Podtitul"/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A00DBA" w:rsidRPr="00000498">
        <w:rPr>
          <w:sz w:val="24"/>
        </w:rPr>
        <w:t>Úrad priemyselného vlastníctva SR</w:t>
      </w:r>
      <w:r w:rsidR="00A00DBA" w:rsidRPr="00000498">
        <w:rPr>
          <w:sz w:val="24"/>
        </w:rPr>
        <w:tab/>
      </w:r>
      <w:r w:rsidR="00A00DBA" w:rsidRPr="00000498">
        <w:rPr>
          <w:sz w:val="24"/>
        </w:rPr>
        <w:tab/>
        <w:t xml:space="preserve">  </w:t>
      </w:r>
      <w:r w:rsidR="00A00DBA" w:rsidRPr="00000498">
        <w:rPr>
          <w:sz w:val="24"/>
        </w:rPr>
        <w:tab/>
        <w:t xml:space="preserve"> 048 /43 00 252, 43 00 124 </w:t>
      </w:r>
      <w:r w:rsidR="00A00DBA" w:rsidRPr="00000498">
        <w:rPr>
          <w:sz w:val="24"/>
        </w:rPr>
        <w:tab/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 xml:space="preserve">     Odbor patentových fondov a informácií</w:t>
      </w:r>
      <w:r w:rsidRPr="00000498">
        <w:rPr>
          <w:sz w:val="24"/>
        </w:rPr>
        <w:tab/>
        <w:t>Fax:</w:t>
      </w:r>
      <w:r w:rsidRPr="00000498">
        <w:rPr>
          <w:sz w:val="24"/>
        </w:rPr>
        <w:tab/>
        <w:t xml:space="preserve"> 048/ 41 32 563</w:t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 xml:space="preserve">     Jána Švermu 43</w:t>
      </w:r>
      <w:r w:rsidRPr="00000498">
        <w:rPr>
          <w:sz w:val="24"/>
        </w:rPr>
        <w:tab/>
      </w:r>
      <w:r w:rsidRPr="00000498">
        <w:rPr>
          <w:sz w:val="24"/>
        </w:rPr>
        <w:tab/>
      </w:r>
      <w:r w:rsidRPr="00000498">
        <w:rPr>
          <w:sz w:val="24"/>
        </w:rPr>
        <w:tab/>
      </w:r>
      <w:r w:rsidRPr="00000498">
        <w:rPr>
          <w:sz w:val="24"/>
        </w:rPr>
        <w:tab/>
        <w:t xml:space="preserve">            Email: objednavky@indprop.gov.sk </w:t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 xml:space="preserve">     974 04  Banská Bystrica</w:t>
      </w:r>
      <w:r w:rsidRPr="00000498">
        <w:rPr>
          <w:sz w:val="24"/>
        </w:rPr>
        <w:tab/>
      </w:r>
      <w:r w:rsidRPr="00000498">
        <w:rPr>
          <w:sz w:val="24"/>
        </w:rPr>
        <w:tab/>
      </w:r>
      <w:r w:rsidRPr="00000498">
        <w:rPr>
          <w:sz w:val="24"/>
        </w:rPr>
        <w:tab/>
      </w:r>
      <w:r w:rsidRPr="00000498">
        <w:rPr>
          <w:sz w:val="24"/>
        </w:rPr>
        <w:tab/>
        <w:t>Internet:</w:t>
      </w:r>
      <w:r w:rsidRPr="00000498">
        <w:rPr>
          <w:sz w:val="24"/>
        </w:rPr>
        <w:tab/>
        <w:t xml:space="preserve">   www.upv.sk</w:t>
      </w:r>
    </w:p>
    <w:p w:rsidR="00A00DBA" w:rsidRPr="00000498" w:rsidRDefault="00A00DBA">
      <w:pPr>
        <w:pStyle w:val="Podtitul"/>
        <w:spacing w:line="360" w:lineRule="auto"/>
        <w:rPr>
          <w:sz w:val="24"/>
        </w:rPr>
      </w:pPr>
    </w:p>
    <w:p w:rsidR="00A00DBA" w:rsidRPr="00000498" w:rsidRDefault="00A00DBA">
      <w:pPr>
        <w:pStyle w:val="Podtitul"/>
        <w:spacing w:line="360" w:lineRule="auto"/>
        <w:jc w:val="center"/>
        <w:rPr>
          <w:sz w:val="24"/>
        </w:rPr>
      </w:pPr>
      <w:r w:rsidRPr="00000498">
        <w:rPr>
          <w:sz w:val="24"/>
          <w:u w:val="single"/>
        </w:rPr>
        <w:t>Predplatné</w:t>
      </w:r>
    </w:p>
    <w:p w:rsidR="00A00DBA" w:rsidRPr="00000498" w:rsidRDefault="00A00DBA">
      <w:pPr>
        <w:pStyle w:val="Podtitul"/>
        <w:spacing w:line="360" w:lineRule="auto"/>
        <w:ind w:left="2268" w:hanging="2268"/>
        <w:rPr>
          <w:sz w:val="22"/>
        </w:rPr>
      </w:pPr>
      <w:r w:rsidRPr="00000498">
        <w:rPr>
          <w:sz w:val="24"/>
        </w:rPr>
        <w:t xml:space="preserve">Slovensko:        </w:t>
      </w:r>
      <w:r w:rsidR="008C0FAD" w:rsidRPr="00000498">
        <w:rPr>
          <w:sz w:val="24"/>
        </w:rPr>
        <w:t xml:space="preserve">celoročné predplatné  </w:t>
      </w:r>
      <w:r w:rsidR="00411A16" w:rsidRPr="00411A16">
        <w:rPr>
          <w:sz w:val="24"/>
        </w:rPr>
        <w:t>31,86 €</w:t>
      </w:r>
      <w:r w:rsidRPr="00000498">
        <w:rPr>
          <w:sz w:val="24"/>
        </w:rPr>
        <w:t xml:space="preserve"> </w:t>
      </w:r>
      <w:r w:rsidRPr="00000498">
        <w:rPr>
          <w:sz w:val="22"/>
        </w:rPr>
        <w:t>vrátane poštovného a</w:t>
      </w:r>
      <w:r w:rsidR="003032BE" w:rsidRPr="00000498">
        <w:rPr>
          <w:sz w:val="22"/>
        </w:rPr>
        <w:t> </w:t>
      </w:r>
      <w:r w:rsidRPr="00000498">
        <w:rPr>
          <w:sz w:val="22"/>
        </w:rPr>
        <w:t>balného</w:t>
      </w:r>
    </w:p>
    <w:p w:rsidR="003032BE" w:rsidRPr="00000498" w:rsidRDefault="003032BE" w:rsidP="008C0FAD">
      <w:pPr>
        <w:pStyle w:val="Podtitul"/>
        <w:spacing w:line="360" w:lineRule="auto"/>
        <w:ind w:left="2268" w:hanging="2268"/>
        <w:rPr>
          <w:sz w:val="24"/>
        </w:rPr>
      </w:pPr>
      <w:r w:rsidRPr="00000498">
        <w:rPr>
          <w:sz w:val="24"/>
        </w:rPr>
        <w:t xml:space="preserve">                                                    </w:t>
      </w:r>
      <w:r w:rsidR="008C0FAD" w:rsidRPr="00000498">
        <w:rPr>
          <w:sz w:val="24"/>
        </w:rPr>
        <w:t xml:space="preserve">            (</w:t>
      </w:r>
      <w:r w:rsidR="00411A16">
        <w:rPr>
          <w:sz w:val="24"/>
        </w:rPr>
        <w:t>960 Sk</w:t>
      </w:r>
      <w:r w:rsidRPr="00000498">
        <w:rPr>
          <w:sz w:val="24"/>
        </w:rPr>
        <w:t xml:space="preserve"> vrátane poštovného a</w:t>
      </w:r>
      <w:r w:rsidR="008C0FAD" w:rsidRPr="00000498">
        <w:rPr>
          <w:sz w:val="24"/>
        </w:rPr>
        <w:t> </w:t>
      </w:r>
      <w:r w:rsidRPr="00000498">
        <w:rPr>
          <w:sz w:val="24"/>
        </w:rPr>
        <w:t>balného</w:t>
      </w:r>
      <w:r w:rsidR="008C0FAD" w:rsidRPr="00000498">
        <w:rPr>
          <w:sz w:val="24"/>
        </w:rPr>
        <w:t>)</w:t>
      </w:r>
    </w:p>
    <w:p w:rsidR="003032BE" w:rsidRPr="00000498" w:rsidRDefault="003032BE">
      <w:pPr>
        <w:pStyle w:val="Podtitul"/>
        <w:spacing w:line="360" w:lineRule="auto"/>
        <w:ind w:left="2268" w:hanging="2268"/>
        <w:rPr>
          <w:b w:val="0"/>
          <w:sz w:val="16"/>
        </w:rPr>
      </w:pPr>
    </w:p>
    <w:p w:rsidR="00A00DBA" w:rsidRPr="00000498" w:rsidRDefault="00A00DBA">
      <w:pPr>
        <w:pStyle w:val="Podtitul"/>
        <w:spacing w:line="360" w:lineRule="auto"/>
        <w:ind w:left="2268" w:hanging="2268"/>
        <w:rPr>
          <w:sz w:val="22"/>
        </w:rPr>
      </w:pPr>
      <w:r w:rsidRPr="00000498">
        <w:rPr>
          <w:sz w:val="24"/>
        </w:rPr>
        <w:t xml:space="preserve">    </w:t>
      </w:r>
      <w:r w:rsidR="008C0FAD" w:rsidRPr="00000498">
        <w:rPr>
          <w:sz w:val="24"/>
        </w:rPr>
        <w:t xml:space="preserve">                       </w:t>
      </w:r>
      <w:r w:rsidRPr="00000498">
        <w:rPr>
          <w:sz w:val="24"/>
        </w:rPr>
        <w:t>1 ks CD ROM (jed</w:t>
      </w:r>
      <w:r w:rsidR="00E3130A" w:rsidRPr="00000498">
        <w:rPr>
          <w:sz w:val="24"/>
        </w:rPr>
        <w:t xml:space="preserve">no číslo)  </w:t>
      </w:r>
      <w:r w:rsidR="00411A16" w:rsidRPr="00411A16">
        <w:rPr>
          <w:sz w:val="24"/>
        </w:rPr>
        <w:t>2,65 €</w:t>
      </w:r>
      <w:r w:rsidRPr="00000498">
        <w:rPr>
          <w:sz w:val="24"/>
        </w:rPr>
        <w:t xml:space="preserve"> </w:t>
      </w:r>
      <w:r w:rsidRPr="00000498">
        <w:rPr>
          <w:sz w:val="22"/>
        </w:rPr>
        <w:t>vrátane poštovného a</w:t>
      </w:r>
      <w:r w:rsidR="003032BE" w:rsidRPr="00000498">
        <w:rPr>
          <w:sz w:val="22"/>
        </w:rPr>
        <w:t> </w:t>
      </w:r>
      <w:r w:rsidRPr="00000498">
        <w:rPr>
          <w:sz w:val="22"/>
        </w:rPr>
        <w:t>balného</w:t>
      </w:r>
    </w:p>
    <w:p w:rsidR="003032BE" w:rsidRPr="00000498" w:rsidRDefault="003032BE">
      <w:pPr>
        <w:pStyle w:val="Podtitul"/>
        <w:spacing w:line="360" w:lineRule="auto"/>
        <w:ind w:left="2268" w:hanging="2268"/>
        <w:rPr>
          <w:sz w:val="24"/>
        </w:rPr>
      </w:pPr>
      <w:r w:rsidRPr="00000498">
        <w:rPr>
          <w:sz w:val="24"/>
        </w:rPr>
        <w:t xml:space="preserve">                                           </w:t>
      </w:r>
      <w:r w:rsidR="00E3130A" w:rsidRPr="00000498">
        <w:rPr>
          <w:sz w:val="24"/>
        </w:rPr>
        <w:t xml:space="preserve">                               </w:t>
      </w:r>
      <w:r w:rsidRPr="00000498">
        <w:rPr>
          <w:sz w:val="24"/>
        </w:rPr>
        <w:t xml:space="preserve"> </w:t>
      </w:r>
      <w:r w:rsidR="00E3130A" w:rsidRPr="00000498">
        <w:rPr>
          <w:sz w:val="24"/>
        </w:rPr>
        <w:t>(</w:t>
      </w:r>
      <w:r w:rsidR="00411A16">
        <w:rPr>
          <w:sz w:val="24"/>
        </w:rPr>
        <w:t>80 Sk</w:t>
      </w:r>
      <w:r w:rsidR="008B1D0E" w:rsidRPr="00000498">
        <w:rPr>
          <w:sz w:val="24"/>
        </w:rPr>
        <w:t xml:space="preserve"> vrátane poštovného a</w:t>
      </w:r>
      <w:r w:rsidR="00E3130A" w:rsidRPr="00000498">
        <w:rPr>
          <w:sz w:val="24"/>
        </w:rPr>
        <w:t> </w:t>
      </w:r>
      <w:r w:rsidR="008B1D0E" w:rsidRPr="00000498">
        <w:rPr>
          <w:sz w:val="24"/>
        </w:rPr>
        <w:t>balného</w:t>
      </w:r>
      <w:r w:rsidR="00E3130A" w:rsidRPr="00000498">
        <w:rPr>
          <w:sz w:val="24"/>
        </w:rPr>
        <w:t>)</w:t>
      </w:r>
    </w:p>
    <w:p w:rsidR="008C0FAD" w:rsidRPr="00000498" w:rsidRDefault="008C0FAD" w:rsidP="008C0FAD">
      <w:pPr>
        <w:pStyle w:val="Podtitul"/>
        <w:spacing w:line="360" w:lineRule="auto"/>
        <w:ind w:left="2268" w:hanging="2268"/>
        <w:rPr>
          <w:sz w:val="24"/>
        </w:rPr>
      </w:pPr>
      <w:r w:rsidRPr="00000498">
        <w:rPr>
          <w:sz w:val="24"/>
        </w:rPr>
        <w:t xml:space="preserve">Zahraničie:       </w:t>
      </w:r>
      <w:r w:rsidR="00A00DBA" w:rsidRPr="00000498">
        <w:rPr>
          <w:sz w:val="24"/>
        </w:rPr>
        <w:t xml:space="preserve"> cena bude určená podľa aktuálneho kurzu stanoveného NBS  v čase </w:t>
      </w:r>
    </w:p>
    <w:p w:rsidR="00A00DBA" w:rsidRPr="00000498" w:rsidRDefault="00E3130A" w:rsidP="008C0FAD">
      <w:pPr>
        <w:pStyle w:val="Podtitul"/>
        <w:spacing w:line="360" w:lineRule="auto"/>
        <w:ind w:left="2268" w:hanging="2268"/>
        <w:rPr>
          <w:sz w:val="24"/>
        </w:rPr>
      </w:pPr>
      <w:r w:rsidRPr="00000498">
        <w:rPr>
          <w:sz w:val="24"/>
        </w:rPr>
        <w:t xml:space="preserve">                            </w:t>
      </w:r>
      <w:r w:rsidR="00A00DBA" w:rsidRPr="00000498">
        <w:rPr>
          <w:sz w:val="24"/>
        </w:rPr>
        <w:t>vybavovania objednávky.</w:t>
      </w:r>
    </w:p>
    <w:p w:rsidR="00A00DBA" w:rsidRPr="00000498" w:rsidRDefault="00A00DBA" w:rsidP="00136621">
      <w:pPr>
        <w:pStyle w:val="Podtitul"/>
        <w:spacing w:line="360" w:lineRule="auto"/>
        <w:rPr>
          <w:sz w:val="24"/>
        </w:rPr>
      </w:pPr>
    </w:p>
    <w:p w:rsidR="00136621" w:rsidRPr="00000498" w:rsidRDefault="00136621" w:rsidP="00136621">
      <w:pPr>
        <w:pStyle w:val="Podtitul"/>
        <w:spacing w:line="360" w:lineRule="auto"/>
        <w:rPr>
          <w:sz w:val="24"/>
        </w:rPr>
      </w:pPr>
    </w:p>
    <w:p w:rsidR="00136621" w:rsidRPr="00000498" w:rsidRDefault="00136621" w:rsidP="00136621">
      <w:pPr>
        <w:pStyle w:val="Podtitul"/>
        <w:spacing w:line="360" w:lineRule="auto"/>
        <w:rPr>
          <w:sz w:val="24"/>
        </w:rPr>
      </w:pPr>
    </w:p>
    <w:p w:rsidR="00A00DBA" w:rsidRPr="00000498" w:rsidRDefault="00A00DBA">
      <w:pPr>
        <w:pStyle w:val="Podtitul"/>
        <w:spacing w:line="360" w:lineRule="auto"/>
        <w:rPr>
          <w:sz w:val="24"/>
        </w:rPr>
      </w:pPr>
      <w:r w:rsidRPr="00000498">
        <w:rPr>
          <w:sz w:val="24"/>
        </w:rPr>
        <w:t>Zároveň oznamujeme predplatiteľom, že Vestník ÚPV SR bude distribuovaný až po</w:t>
      </w:r>
    </w:p>
    <w:p w:rsidR="00A00DBA" w:rsidRPr="00000498" w:rsidRDefault="00A00DBA">
      <w:pPr>
        <w:pStyle w:val="Nzov"/>
        <w:jc w:val="left"/>
        <w:rPr>
          <w:sz w:val="24"/>
          <w:u w:val="none"/>
        </w:rPr>
      </w:pPr>
      <w:r w:rsidRPr="00000498">
        <w:rPr>
          <w:sz w:val="24"/>
          <w:u w:val="none"/>
        </w:rPr>
        <w:t>uhradení faktúry.</w:t>
      </w:r>
    </w:p>
    <w:p w:rsidR="00A00DBA" w:rsidRPr="00000498" w:rsidRDefault="00A00DBA">
      <w:pPr>
        <w:pStyle w:val="Nzov"/>
        <w:jc w:val="left"/>
        <w:rPr>
          <w:sz w:val="24"/>
          <w:u w:val="none"/>
        </w:rPr>
      </w:pPr>
    </w:p>
    <w:p w:rsidR="00A00DBA" w:rsidRPr="00000498" w:rsidRDefault="00E3130A">
      <w:pPr>
        <w:pStyle w:val="Podtitul"/>
        <w:spacing w:line="480" w:lineRule="auto"/>
        <w:jc w:val="both"/>
        <w:rPr>
          <w:sz w:val="26"/>
        </w:rPr>
      </w:pPr>
      <w:r w:rsidRPr="00000498">
        <w:rPr>
          <w:sz w:val="26"/>
        </w:rPr>
        <w:t xml:space="preserve">1 </w:t>
      </w:r>
      <w:r w:rsidR="00C52522">
        <w:rPr>
          <w:sz w:val="26"/>
        </w:rPr>
        <w:t>€</w:t>
      </w:r>
      <w:r w:rsidRPr="00000498">
        <w:rPr>
          <w:sz w:val="26"/>
        </w:rPr>
        <w:t xml:space="preserve"> = 30,1260 Sk</w:t>
      </w:r>
    </w:p>
    <w:sectPr w:rsidR="00A00DBA" w:rsidRPr="00000498">
      <w:pgSz w:w="11906" w:h="16838"/>
      <w:pgMar w:top="1560" w:right="1133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564"/>
    <w:multiLevelType w:val="singleLevel"/>
    <w:tmpl w:val="A104C308"/>
    <w:lvl w:ilvl="0">
      <w:numFmt w:val="bullet"/>
      <w:lvlText w:val=""/>
      <w:lvlJc w:val="left"/>
      <w:pPr>
        <w:tabs>
          <w:tab w:val="num" w:pos="2115"/>
        </w:tabs>
        <w:ind w:left="2115" w:hanging="765"/>
      </w:pPr>
      <w:rPr>
        <w:rFonts w:ascii="Wingdings" w:hAnsi="Wingdings" w:hint="default"/>
      </w:rPr>
    </w:lvl>
  </w:abstractNum>
  <w:abstractNum w:abstractNumId="1" w15:restartNumberingAfterBreak="0">
    <w:nsid w:val="1F466B58"/>
    <w:multiLevelType w:val="singleLevel"/>
    <w:tmpl w:val="BBE2770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64402B"/>
    <w:multiLevelType w:val="singleLevel"/>
    <w:tmpl w:val="D0B0A5DA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E73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9CA74F3"/>
    <w:multiLevelType w:val="singleLevel"/>
    <w:tmpl w:val="C38A12AA"/>
    <w:lvl w:ilvl="0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62272BA0"/>
    <w:multiLevelType w:val="singleLevel"/>
    <w:tmpl w:val="C77C5F0A"/>
    <w:lvl w:ilvl="0">
      <w:start w:val="974"/>
      <w:numFmt w:val="bullet"/>
      <w:lvlText w:val=""/>
      <w:lvlJc w:val="left"/>
      <w:pPr>
        <w:tabs>
          <w:tab w:val="num" w:pos="2085"/>
        </w:tabs>
        <w:ind w:left="2085" w:hanging="735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83"/>
    <w:rsid w:val="00000498"/>
    <w:rsid w:val="00136621"/>
    <w:rsid w:val="003032BE"/>
    <w:rsid w:val="00356640"/>
    <w:rsid w:val="00411A16"/>
    <w:rsid w:val="008B1D0E"/>
    <w:rsid w:val="008C0FAD"/>
    <w:rsid w:val="008F12DE"/>
    <w:rsid w:val="00972DA8"/>
    <w:rsid w:val="00A00DBA"/>
    <w:rsid w:val="00BA0983"/>
    <w:rsid w:val="00BE04BD"/>
    <w:rsid w:val="00C52522"/>
    <w:rsid w:val="00C73E45"/>
    <w:rsid w:val="00D54647"/>
    <w:rsid w:val="00E31229"/>
    <w:rsid w:val="00E3130A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FE4B5C-FF5A-4F72-8134-18D0F1DB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val="en-GB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36"/>
      <w:u w:val="single"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Podtitul">
    <w:name w:val="Subtitle"/>
    <w:basedOn w:val="Normlny"/>
    <w:link w:val="PodtitulChar"/>
    <w:uiPriority w:val="99"/>
    <w:qFormat/>
    <w:rPr>
      <w:b/>
      <w:sz w:val="28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Zkladntext">
    <w:name w:val="Body Text"/>
    <w:basedOn w:val="Normlny"/>
    <w:link w:val="ZkladntextChar"/>
    <w:uiPriority w:val="99"/>
    <w:rPr>
      <w:b/>
      <w:sz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0"/>
      <w:szCs w:val="20"/>
      <w:lang w:val="en-GB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Pr>
      <w:color w:val="FF00FF"/>
      <w:sz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0"/>
      <w:szCs w:val="20"/>
      <w:lang w:val="en-GB"/>
    </w:rPr>
  </w:style>
  <w:style w:type="paragraph" w:styleId="Zkladntext3">
    <w:name w:val="Body Text 3"/>
    <w:basedOn w:val="Normlny"/>
    <w:link w:val="Zkladntext3Char"/>
    <w:uiPriority w:val="99"/>
    <w:rPr>
      <w:b/>
      <w:color w:val="FF00FF"/>
      <w:sz w:val="22"/>
      <w:lang w:val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ZÁVAZNÁ OBJEDNÁVKA</vt:lpstr>
    </vt:vector>
  </TitlesOfParts>
  <Company>Ipo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OBJEDNÁVKA</dc:title>
  <dc:subject/>
  <dc:creator>Miskovicova</dc:creator>
  <cp:keywords/>
  <dc:description/>
  <cp:lastModifiedBy>Mgr. Mikuláš Paučo</cp:lastModifiedBy>
  <cp:revision>2</cp:revision>
  <cp:lastPrinted>2007-10-03T06:37:00Z</cp:lastPrinted>
  <dcterms:created xsi:type="dcterms:W3CDTF">2022-06-10T07:49:00Z</dcterms:created>
  <dcterms:modified xsi:type="dcterms:W3CDTF">2022-06-10T07:49:00Z</dcterms:modified>
</cp:coreProperties>
</file>